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A64B6" w14:textId="67E28897" w:rsidR="00D702CA" w:rsidRPr="00D05CFD" w:rsidRDefault="00ED19C1" w:rsidP="00EC16FD">
      <w:pPr>
        <w:spacing w:after="0"/>
        <w:ind w:right="-450"/>
        <w:rPr>
          <w:sz w:val="36"/>
        </w:rPr>
      </w:pPr>
      <w:bookmarkStart w:id="0" w:name="_Hlk14170531"/>
      <w:bookmarkEnd w:id="0"/>
      <w:r>
        <w:rPr>
          <w:sz w:val="36"/>
        </w:rPr>
        <w:t xml:space="preserve"> </w:t>
      </w:r>
    </w:p>
    <w:p w14:paraId="285694A0" w14:textId="77777777" w:rsidR="00D702CA" w:rsidRDefault="00446E49" w:rsidP="00EC16FD">
      <w:pPr>
        <w:spacing w:after="0"/>
        <w:ind w:left="-180" w:right="-450"/>
        <w:jc w:val="center"/>
        <w:rPr>
          <w:sz w:val="72"/>
        </w:rPr>
      </w:pPr>
      <w:r>
        <w:rPr>
          <w:sz w:val="72"/>
        </w:rPr>
        <w:t xml:space="preserve">Space Elevator Architecture </w:t>
      </w:r>
    </w:p>
    <w:p w14:paraId="1C90975E" w14:textId="12481893" w:rsidR="000C2B94" w:rsidRDefault="000C2B94" w:rsidP="00B47726">
      <w:pPr>
        <w:spacing w:after="0"/>
        <w:ind w:left="-180" w:right="-450"/>
        <w:jc w:val="center"/>
        <w:rPr>
          <w:b/>
          <w:sz w:val="40"/>
          <w:szCs w:val="60"/>
        </w:rPr>
      </w:pPr>
      <w:r>
        <w:rPr>
          <w:b/>
          <w:sz w:val="40"/>
          <w:szCs w:val="60"/>
        </w:rPr>
        <w:t>Architecture Note #</w:t>
      </w:r>
      <w:r w:rsidR="00211F36">
        <w:rPr>
          <w:b/>
          <w:sz w:val="40"/>
          <w:szCs w:val="60"/>
        </w:rPr>
        <w:t>3</w:t>
      </w:r>
      <w:r w:rsidR="00851FFD">
        <w:rPr>
          <w:b/>
          <w:sz w:val="40"/>
          <w:szCs w:val="60"/>
        </w:rPr>
        <w:t>5</w:t>
      </w:r>
    </w:p>
    <w:p w14:paraId="30BAED30" w14:textId="77777777" w:rsidR="00211F36" w:rsidRDefault="00211F36" w:rsidP="0059002A">
      <w:pPr>
        <w:spacing w:after="0"/>
        <w:ind w:left="-180" w:right="-450"/>
        <w:jc w:val="center"/>
        <w:rPr>
          <w:b/>
          <w:sz w:val="40"/>
          <w:szCs w:val="60"/>
        </w:rPr>
      </w:pPr>
    </w:p>
    <w:p w14:paraId="015CCDDE" w14:textId="77777777" w:rsidR="00211F36" w:rsidRDefault="00211F36" w:rsidP="0059002A">
      <w:pPr>
        <w:spacing w:after="0"/>
        <w:ind w:left="-180" w:right="-450"/>
        <w:jc w:val="center"/>
        <w:rPr>
          <w:b/>
          <w:sz w:val="40"/>
          <w:szCs w:val="60"/>
        </w:rPr>
      </w:pPr>
    </w:p>
    <w:p w14:paraId="45A2E9AF" w14:textId="13278CAE" w:rsidR="0059002A" w:rsidRDefault="000F5E6D" w:rsidP="0059002A">
      <w:pPr>
        <w:spacing w:after="0"/>
        <w:ind w:left="-180" w:right="-450"/>
        <w:jc w:val="center"/>
        <w:rPr>
          <w:b/>
          <w:i/>
          <w:sz w:val="44"/>
          <w:szCs w:val="60"/>
        </w:rPr>
      </w:pPr>
      <w:r>
        <w:rPr>
          <w:b/>
          <w:i/>
          <w:sz w:val="44"/>
          <w:szCs w:val="60"/>
        </w:rPr>
        <w:t xml:space="preserve">Enterprise </w:t>
      </w:r>
      <w:r w:rsidR="00030307">
        <w:rPr>
          <w:b/>
          <w:i/>
          <w:sz w:val="44"/>
          <w:szCs w:val="60"/>
        </w:rPr>
        <w:t xml:space="preserve">Region </w:t>
      </w:r>
      <w:r>
        <w:rPr>
          <w:b/>
          <w:i/>
          <w:sz w:val="44"/>
          <w:szCs w:val="60"/>
        </w:rPr>
        <w:t xml:space="preserve">considerations within the Galactic Harbour </w:t>
      </w:r>
      <w:r w:rsidR="003373CF">
        <w:rPr>
          <w:b/>
          <w:i/>
          <w:sz w:val="44"/>
          <w:szCs w:val="60"/>
        </w:rPr>
        <w:t xml:space="preserve">Architecture </w:t>
      </w:r>
    </w:p>
    <w:p w14:paraId="1B89EA1A" w14:textId="0B07C402" w:rsidR="00851FFD" w:rsidRPr="00011082" w:rsidRDefault="00851FFD" w:rsidP="0059002A">
      <w:pPr>
        <w:spacing w:after="0"/>
        <w:ind w:left="-180" w:right="-450"/>
        <w:jc w:val="center"/>
        <w:rPr>
          <w:b/>
          <w:i/>
          <w:sz w:val="44"/>
          <w:szCs w:val="48"/>
        </w:rPr>
      </w:pPr>
      <w:r>
        <w:rPr>
          <w:b/>
          <w:i/>
          <w:sz w:val="44"/>
          <w:szCs w:val="60"/>
        </w:rPr>
        <w:t xml:space="preserve">The </w:t>
      </w:r>
      <w:r w:rsidR="003921AB">
        <w:rPr>
          <w:b/>
          <w:i/>
          <w:sz w:val="44"/>
          <w:szCs w:val="60"/>
        </w:rPr>
        <w:t>Apex</w:t>
      </w:r>
      <w:r>
        <w:rPr>
          <w:b/>
          <w:i/>
          <w:sz w:val="44"/>
          <w:szCs w:val="60"/>
        </w:rPr>
        <w:t xml:space="preserve"> </w:t>
      </w:r>
      <w:r w:rsidR="005C569F">
        <w:rPr>
          <w:b/>
          <w:i/>
          <w:sz w:val="44"/>
          <w:szCs w:val="60"/>
        </w:rPr>
        <w:t xml:space="preserve">Enterprise </w:t>
      </w:r>
      <w:r>
        <w:rPr>
          <w:b/>
          <w:i/>
          <w:sz w:val="44"/>
          <w:szCs w:val="60"/>
        </w:rPr>
        <w:t>Region</w:t>
      </w:r>
    </w:p>
    <w:p w14:paraId="07212171" w14:textId="54B000F9" w:rsidR="004B7810" w:rsidRPr="00406EBD" w:rsidRDefault="004B7810" w:rsidP="004B7810">
      <w:pPr>
        <w:spacing w:after="0"/>
        <w:ind w:left="-180" w:right="-450"/>
        <w:jc w:val="center"/>
        <w:rPr>
          <w:b/>
          <w:i/>
          <w:sz w:val="42"/>
          <w:szCs w:val="42"/>
        </w:rPr>
      </w:pPr>
      <w:r>
        <w:rPr>
          <w:b/>
          <w:i/>
          <w:sz w:val="42"/>
          <w:szCs w:val="42"/>
        </w:rPr>
        <w:t>(Second of three)</w:t>
      </w:r>
    </w:p>
    <w:p w14:paraId="1572EE9A" w14:textId="7538504D" w:rsidR="00211F36" w:rsidRDefault="00211F36" w:rsidP="00211F36">
      <w:pPr>
        <w:spacing w:line="240" w:lineRule="auto"/>
        <w:jc w:val="center"/>
        <w:rPr>
          <w:sz w:val="32"/>
        </w:rPr>
      </w:pPr>
    </w:p>
    <w:p w14:paraId="0C6D8952" w14:textId="77777777" w:rsidR="00211F36" w:rsidRDefault="00211F36" w:rsidP="00211F36">
      <w:pPr>
        <w:spacing w:line="240" w:lineRule="auto"/>
        <w:jc w:val="center"/>
        <w:rPr>
          <w:sz w:val="32"/>
        </w:rPr>
      </w:pPr>
    </w:p>
    <w:p w14:paraId="359DEF09" w14:textId="3AAA2EB0" w:rsidR="00211F36" w:rsidRDefault="00211F36" w:rsidP="006E3DD4">
      <w:pPr>
        <w:spacing w:after="0" w:line="240" w:lineRule="auto"/>
        <w:jc w:val="center"/>
        <w:rPr>
          <w:i/>
          <w:sz w:val="38"/>
          <w:szCs w:val="38"/>
        </w:rPr>
      </w:pPr>
    </w:p>
    <w:p w14:paraId="2DCDF5EC" w14:textId="77777777" w:rsidR="006E3DD4" w:rsidRDefault="006E3DD4" w:rsidP="006E3DD4">
      <w:pPr>
        <w:spacing w:after="0" w:line="240" w:lineRule="auto"/>
        <w:jc w:val="center"/>
        <w:rPr>
          <w:i/>
          <w:sz w:val="38"/>
          <w:szCs w:val="38"/>
        </w:rPr>
      </w:pPr>
    </w:p>
    <w:p w14:paraId="0D8A19FF" w14:textId="77777777" w:rsidR="00211F36" w:rsidRDefault="00211F36" w:rsidP="00423E55">
      <w:pPr>
        <w:spacing w:after="0" w:line="240" w:lineRule="auto"/>
        <w:jc w:val="right"/>
        <w:rPr>
          <w:i/>
          <w:sz w:val="38"/>
          <w:szCs w:val="38"/>
        </w:rPr>
      </w:pPr>
    </w:p>
    <w:p w14:paraId="46C77D5F" w14:textId="77777777" w:rsidR="00211F36" w:rsidRDefault="00211F36" w:rsidP="00423E55">
      <w:pPr>
        <w:spacing w:after="0" w:line="240" w:lineRule="auto"/>
        <w:jc w:val="right"/>
        <w:rPr>
          <w:i/>
          <w:sz w:val="38"/>
          <w:szCs w:val="38"/>
        </w:rPr>
      </w:pPr>
    </w:p>
    <w:p w14:paraId="1883B5D3" w14:textId="77777777" w:rsidR="00211F36" w:rsidRDefault="00211F36" w:rsidP="00423E55">
      <w:pPr>
        <w:spacing w:after="0" w:line="240" w:lineRule="auto"/>
        <w:jc w:val="right"/>
        <w:rPr>
          <w:i/>
          <w:sz w:val="38"/>
          <w:szCs w:val="38"/>
        </w:rPr>
      </w:pPr>
    </w:p>
    <w:p w14:paraId="1602A36C" w14:textId="77777777" w:rsidR="00211F36" w:rsidRDefault="00211F36" w:rsidP="00423E55">
      <w:pPr>
        <w:spacing w:after="0" w:line="240" w:lineRule="auto"/>
        <w:jc w:val="right"/>
        <w:rPr>
          <w:i/>
          <w:sz w:val="38"/>
          <w:szCs w:val="38"/>
        </w:rPr>
      </w:pPr>
    </w:p>
    <w:p w14:paraId="314DF905" w14:textId="0FE31754"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17570A5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1335C35"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2A65192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03819920" w14:textId="77777777" w:rsidR="00423E55" w:rsidRPr="0048546E" w:rsidRDefault="00423E55" w:rsidP="00423E55">
      <w:pPr>
        <w:spacing w:after="0" w:line="240" w:lineRule="auto"/>
        <w:jc w:val="right"/>
        <w:rPr>
          <w:rFonts w:eastAsiaTheme="minorEastAsia"/>
          <w:noProof/>
          <w:sz w:val="40"/>
          <w:szCs w:val="44"/>
        </w:rPr>
      </w:pPr>
    </w:p>
    <w:p w14:paraId="1DDC1DF5" w14:textId="5553650E" w:rsidR="00423E55" w:rsidRPr="0048546E" w:rsidRDefault="00851FFD" w:rsidP="00423E55">
      <w:pPr>
        <w:spacing w:after="0" w:line="240" w:lineRule="auto"/>
        <w:jc w:val="right"/>
        <w:rPr>
          <w:sz w:val="48"/>
        </w:rPr>
      </w:pPr>
      <w:r>
        <w:rPr>
          <w:sz w:val="44"/>
        </w:rPr>
        <w:t>January</w:t>
      </w:r>
      <w:r w:rsidR="000F5E6D">
        <w:rPr>
          <w:sz w:val="44"/>
        </w:rPr>
        <w:t xml:space="preserve"> </w:t>
      </w:r>
      <w:r w:rsidR="00423E55" w:rsidRPr="0048546E">
        <w:rPr>
          <w:sz w:val="44"/>
        </w:rPr>
        <w:t>20</w:t>
      </w:r>
      <w:r w:rsidR="00211F36">
        <w:rPr>
          <w:sz w:val="44"/>
        </w:rPr>
        <w:t>2</w:t>
      </w:r>
      <w:r>
        <w:rPr>
          <w:sz w:val="44"/>
        </w:rPr>
        <w:t>1</w:t>
      </w:r>
    </w:p>
    <w:p w14:paraId="2075FA1D" w14:textId="77777777" w:rsidR="00D702CA" w:rsidRPr="000E2E39" w:rsidRDefault="00D702CA" w:rsidP="00EC16FD">
      <w:pPr>
        <w:ind w:right="-450"/>
        <w:rPr>
          <w:sz w:val="32"/>
          <w:u w:val="single"/>
        </w:rPr>
      </w:pPr>
      <w:r w:rsidRPr="00FC19AE">
        <w:rPr>
          <w:sz w:val="32"/>
          <w:u w:val="single"/>
        </w:rPr>
        <w:br w:type="page"/>
      </w:r>
    </w:p>
    <w:p w14:paraId="6908EBE8"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164F22C6"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74F5CEE8"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50F9757" w14:textId="19C58825" w:rsidR="003C4248" w:rsidRPr="006F4FA3" w:rsidRDefault="00017166" w:rsidP="00510520">
      <w:pPr>
        <w:jc w:val="center"/>
        <w:rPr>
          <w:b/>
          <w:sz w:val="36"/>
          <w:szCs w:val="28"/>
        </w:rPr>
      </w:pPr>
      <w:r w:rsidRPr="006F4FA3">
        <w:rPr>
          <w:b/>
          <w:sz w:val="36"/>
          <w:szCs w:val="28"/>
        </w:rPr>
        <w:t>A</w:t>
      </w:r>
      <w:r w:rsidR="006F4FA3" w:rsidRPr="006F4FA3">
        <w:rPr>
          <w:b/>
          <w:sz w:val="36"/>
          <w:szCs w:val="28"/>
        </w:rPr>
        <w:t xml:space="preserve">re </w:t>
      </w:r>
      <w:r w:rsidRPr="006F4FA3">
        <w:rPr>
          <w:b/>
          <w:sz w:val="36"/>
          <w:szCs w:val="28"/>
        </w:rPr>
        <w:t>the</w:t>
      </w:r>
      <w:r w:rsidR="00A80659" w:rsidRPr="006F4FA3">
        <w:rPr>
          <w:b/>
          <w:sz w:val="36"/>
          <w:szCs w:val="28"/>
        </w:rPr>
        <w:t xml:space="preserve"> </w:t>
      </w:r>
      <w:r w:rsidR="005A55CA" w:rsidRPr="006F4FA3">
        <w:rPr>
          <w:b/>
          <w:sz w:val="36"/>
          <w:szCs w:val="28"/>
        </w:rPr>
        <w:t xml:space="preserve">GEO Region and the </w:t>
      </w:r>
      <w:r w:rsidR="00A80659" w:rsidRPr="006F4FA3">
        <w:rPr>
          <w:b/>
          <w:sz w:val="36"/>
          <w:szCs w:val="28"/>
        </w:rPr>
        <w:t>Apex</w:t>
      </w:r>
      <w:r w:rsidR="006F4FA3" w:rsidRPr="006F4FA3">
        <w:rPr>
          <w:b/>
          <w:sz w:val="36"/>
          <w:szCs w:val="28"/>
        </w:rPr>
        <w:t xml:space="preserve"> Region … </w:t>
      </w:r>
      <w:r w:rsidRPr="006F4FA3">
        <w:rPr>
          <w:b/>
          <w:sz w:val="36"/>
          <w:szCs w:val="28"/>
        </w:rPr>
        <w:t xml:space="preserve"> Enterprise </w:t>
      </w:r>
      <w:r w:rsidR="00030307">
        <w:rPr>
          <w:b/>
          <w:sz w:val="36"/>
          <w:szCs w:val="28"/>
        </w:rPr>
        <w:t>Regions</w:t>
      </w:r>
      <w:r w:rsidR="00A80659" w:rsidRPr="006F4FA3">
        <w:rPr>
          <w:b/>
          <w:sz w:val="36"/>
          <w:szCs w:val="28"/>
        </w:rPr>
        <w:t>?</w:t>
      </w:r>
      <w:r w:rsidR="00030307">
        <w:rPr>
          <w:b/>
          <w:sz w:val="36"/>
          <w:szCs w:val="28"/>
        </w:rPr>
        <w:t xml:space="preserve">  (YES!)</w:t>
      </w:r>
    </w:p>
    <w:p w14:paraId="72BC7124" w14:textId="1BD32084" w:rsidR="00381706" w:rsidRDefault="00D968AA" w:rsidP="00851FFD">
      <w:pPr>
        <w:spacing w:line="240" w:lineRule="auto"/>
        <w:ind w:firstLine="720"/>
        <w:jc w:val="both"/>
        <w:rPr>
          <w:sz w:val="28"/>
          <w:szCs w:val="28"/>
        </w:rPr>
      </w:pPr>
      <w:r>
        <w:rPr>
          <w:sz w:val="28"/>
          <w:szCs w:val="28"/>
        </w:rPr>
        <w:t xml:space="preserve">The Galactic Harbour Architecture is </w:t>
      </w:r>
      <w:r w:rsidR="00030307">
        <w:rPr>
          <w:sz w:val="28"/>
          <w:szCs w:val="28"/>
        </w:rPr>
        <w:t xml:space="preserve">now </w:t>
      </w:r>
      <w:r>
        <w:rPr>
          <w:sz w:val="28"/>
          <w:szCs w:val="28"/>
        </w:rPr>
        <w:t>more than a vision</w:t>
      </w:r>
      <w:r w:rsidR="00030307">
        <w:rPr>
          <w:sz w:val="28"/>
          <w:szCs w:val="28"/>
        </w:rPr>
        <w:t>; it is becoming a plan.</w:t>
      </w:r>
      <w:r>
        <w:rPr>
          <w:sz w:val="28"/>
          <w:szCs w:val="28"/>
        </w:rPr>
        <w:t xml:space="preserve">  It is the</w:t>
      </w:r>
      <w:r w:rsidR="00BE7EF0">
        <w:rPr>
          <w:sz w:val="28"/>
          <w:szCs w:val="28"/>
        </w:rPr>
        <w:t xml:space="preserve"> organizing</w:t>
      </w:r>
      <w:r>
        <w:rPr>
          <w:sz w:val="28"/>
          <w:szCs w:val="28"/>
        </w:rPr>
        <w:t xml:space="preserve"> basis for the development of a transportation and enterprise infrastructure</w:t>
      </w:r>
      <w:r w:rsidR="00381706">
        <w:rPr>
          <w:sz w:val="28"/>
          <w:szCs w:val="28"/>
        </w:rPr>
        <w:t xml:space="preserve"> in</w:t>
      </w:r>
      <w:r w:rsidR="00381706" w:rsidRPr="00381706">
        <w:rPr>
          <w:sz w:val="28"/>
          <w:szCs w:val="28"/>
        </w:rPr>
        <w:t xml:space="preserve"> </w:t>
      </w:r>
      <w:r w:rsidR="00381706">
        <w:rPr>
          <w:sz w:val="28"/>
          <w:szCs w:val="28"/>
        </w:rPr>
        <w:t>space</w:t>
      </w:r>
      <w:r>
        <w:rPr>
          <w:sz w:val="28"/>
          <w:szCs w:val="28"/>
        </w:rPr>
        <w:t xml:space="preserve">.  It is presumptuous to say we have arrived, but it is correct to say that there is broad agreement that </w:t>
      </w:r>
      <w:r w:rsidR="000E4D55">
        <w:rPr>
          <w:sz w:val="28"/>
          <w:szCs w:val="28"/>
        </w:rPr>
        <w:t xml:space="preserve">the </w:t>
      </w:r>
      <w:r>
        <w:rPr>
          <w:sz w:val="28"/>
          <w:szCs w:val="28"/>
        </w:rPr>
        <w:t>destination is</w:t>
      </w:r>
      <w:r w:rsidR="000645F9">
        <w:rPr>
          <w:sz w:val="28"/>
          <w:szCs w:val="28"/>
        </w:rPr>
        <w:t xml:space="preserve"> a space transportation infrastructure.</w:t>
      </w:r>
      <w:r>
        <w:rPr>
          <w:sz w:val="28"/>
          <w:szCs w:val="28"/>
        </w:rPr>
        <w:t xml:space="preserve"> </w:t>
      </w:r>
    </w:p>
    <w:p w14:paraId="762DB385" w14:textId="44DD240A" w:rsidR="00D968AA" w:rsidRDefault="00D968AA" w:rsidP="00381706">
      <w:pPr>
        <w:spacing w:after="0" w:line="240" w:lineRule="auto"/>
        <w:ind w:firstLine="720"/>
        <w:jc w:val="both"/>
        <w:rPr>
          <w:sz w:val="28"/>
          <w:szCs w:val="28"/>
        </w:rPr>
      </w:pPr>
      <w:r>
        <w:rPr>
          <w:sz w:val="28"/>
          <w:szCs w:val="28"/>
        </w:rPr>
        <w:t>In the late spring of 2017, ISEC’s Strategic Approach was declared</w:t>
      </w:r>
      <w:r w:rsidR="000066DF">
        <w:rPr>
          <w:sz w:val="28"/>
          <w:szCs w:val="28"/>
        </w:rPr>
        <w:t xml:space="preserve"> in Architecture Note</w:t>
      </w:r>
      <w:r w:rsidR="00B5029D">
        <w:rPr>
          <w:sz w:val="28"/>
          <w:szCs w:val="28"/>
        </w:rPr>
        <w:t xml:space="preserve"> </w:t>
      </w:r>
      <w:r w:rsidR="000066DF">
        <w:rPr>
          <w:sz w:val="28"/>
          <w:szCs w:val="28"/>
        </w:rPr>
        <w:t>#9</w:t>
      </w:r>
      <w:r>
        <w:rPr>
          <w:sz w:val="28"/>
          <w:szCs w:val="28"/>
        </w:rPr>
        <w:t>:</w:t>
      </w:r>
    </w:p>
    <w:p w14:paraId="044C3001" w14:textId="77777777" w:rsidR="00D968AA" w:rsidRPr="000066DF" w:rsidRDefault="00D968AA" w:rsidP="00381706">
      <w:pPr>
        <w:spacing w:after="0"/>
        <w:jc w:val="center"/>
        <w:rPr>
          <w:b/>
          <w:i/>
          <w:iCs/>
          <w:sz w:val="36"/>
          <w:szCs w:val="36"/>
        </w:rPr>
      </w:pPr>
      <w:r w:rsidRPr="000066DF">
        <w:rPr>
          <w:i/>
          <w:iCs/>
          <w:sz w:val="36"/>
          <w:szCs w:val="36"/>
        </w:rPr>
        <w:t xml:space="preserve">The </w:t>
      </w:r>
      <w:r w:rsidRPr="000066DF">
        <w:rPr>
          <w:b/>
          <w:i/>
          <w:iCs/>
          <w:sz w:val="36"/>
          <w:szCs w:val="36"/>
        </w:rPr>
        <w:t>Strategy</w:t>
      </w:r>
    </w:p>
    <w:p w14:paraId="79DA4929" w14:textId="77777777" w:rsidR="00D968AA" w:rsidRPr="00B5029D" w:rsidRDefault="00D968AA" w:rsidP="00BE7EF0">
      <w:pPr>
        <w:spacing w:after="160" w:line="240" w:lineRule="auto"/>
        <w:ind w:firstLine="720"/>
        <w:jc w:val="center"/>
        <w:rPr>
          <w:i/>
          <w:iCs/>
          <w:sz w:val="32"/>
          <w:szCs w:val="32"/>
        </w:rPr>
      </w:pPr>
      <w:r w:rsidRPr="00B5029D">
        <w:rPr>
          <w:i/>
          <w:iCs/>
          <w:sz w:val="32"/>
          <w:szCs w:val="32"/>
        </w:rPr>
        <w:t>Our “strategy” is to link the Space Elevator Transportation System to the Space Elevator Enterprise System; within a Unifying Vision: … the Galactic Harbour.</w:t>
      </w:r>
    </w:p>
    <w:p w14:paraId="0B782AC5" w14:textId="6E1065D8" w:rsidR="00D968AA" w:rsidRDefault="00D968AA" w:rsidP="00381706">
      <w:pPr>
        <w:spacing w:after="0" w:line="240" w:lineRule="auto"/>
        <w:ind w:firstLine="720"/>
        <w:jc w:val="both"/>
        <w:rPr>
          <w:sz w:val="28"/>
          <w:szCs w:val="28"/>
        </w:rPr>
      </w:pPr>
      <w:r>
        <w:rPr>
          <w:sz w:val="28"/>
          <w:szCs w:val="28"/>
        </w:rPr>
        <w:t xml:space="preserve">Underlying the </w:t>
      </w:r>
      <w:r w:rsidR="000066DF">
        <w:rPr>
          <w:sz w:val="28"/>
          <w:szCs w:val="28"/>
        </w:rPr>
        <w:t>s</w:t>
      </w:r>
      <w:r>
        <w:rPr>
          <w:sz w:val="28"/>
          <w:szCs w:val="28"/>
        </w:rPr>
        <w:t xml:space="preserve">trategy was the </w:t>
      </w:r>
      <w:r w:rsidR="000066DF">
        <w:rPr>
          <w:sz w:val="28"/>
          <w:szCs w:val="28"/>
        </w:rPr>
        <w:t>straightforward</w:t>
      </w:r>
      <w:r>
        <w:rPr>
          <w:sz w:val="28"/>
          <w:szCs w:val="28"/>
        </w:rPr>
        <w:t xml:space="preserve"> working </w:t>
      </w:r>
      <w:r w:rsidR="000066DF">
        <w:rPr>
          <w:sz w:val="28"/>
          <w:szCs w:val="28"/>
        </w:rPr>
        <w:t xml:space="preserve">process </w:t>
      </w:r>
      <w:r w:rsidR="000066DF" w:rsidRPr="000066DF">
        <w:rPr>
          <w:sz w:val="28"/>
          <w:szCs w:val="28"/>
        </w:rPr>
        <w:sym w:font="Wingdings" w:char="F0E8"/>
      </w:r>
      <w:r w:rsidR="000066DF">
        <w:rPr>
          <w:sz w:val="28"/>
          <w:szCs w:val="28"/>
        </w:rPr>
        <w:t xml:space="preserve"> First</w:t>
      </w:r>
      <w:r w:rsidR="00BE7EF0">
        <w:rPr>
          <w:sz w:val="28"/>
          <w:szCs w:val="28"/>
        </w:rPr>
        <w:t>,</w:t>
      </w:r>
      <w:r w:rsidR="000066DF">
        <w:rPr>
          <w:sz w:val="28"/>
          <w:szCs w:val="28"/>
        </w:rPr>
        <w:t xml:space="preserve"> </w:t>
      </w:r>
      <w:r w:rsidR="00B5029D">
        <w:rPr>
          <w:sz w:val="28"/>
          <w:szCs w:val="28"/>
        </w:rPr>
        <w:t xml:space="preserve">engineer </w:t>
      </w:r>
      <w:r w:rsidR="000066DF">
        <w:rPr>
          <w:sz w:val="28"/>
          <w:szCs w:val="28"/>
        </w:rPr>
        <w:t>the Transportation System</w:t>
      </w:r>
      <w:r w:rsidR="00585BBC">
        <w:rPr>
          <w:sz w:val="28"/>
          <w:szCs w:val="28"/>
        </w:rPr>
        <w:t>,</w:t>
      </w:r>
      <w:r w:rsidR="000066DF">
        <w:rPr>
          <w:sz w:val="28"/>
          <w:szCs w:val="28"/>
        </w:rPr>
        <w:t xml:space="preserve"> and then</w:t>
      </w:r>
      <w:r w:rsidR="00B5029D">
        <w:rPr>
          <w:sz w:val="28"/>
          <w:szCs w:val="28"/>
        </w:rPr>
        <w:t xml:space="preserve"> engineer</w:t>
      </w:r>
      <w:r w:rsidR="000066DF">
        <w:rPr>
          <w:sz w:val="28"/>
          <w:szCs w:val="28"/>
        </w:rPr>
        <w:t xml:space="preserve"> the Enterprise System.  </w:t>
      </w:r>
      <w:r w:rsidR="000066DF" w:rsidRPr="008A4E73">
        <w:rPr>
          <w:sz w:val="28"/>
          <w:szCs w:val="28"/>
          <w:highlight w:val="yellow"/>
        </w:rPr>
        <w:t xml:space="preserve">We declared </w:t>
      </w:r>
      <w:r w:rsidR="00381706">
        <w:rPr>
          <w:sz w:val="28"/>
          <w:szCs w:val="28"/>
          <w:highlight w:val="yellow"/>
        </w:rPr>
        <w:t>that the two systems</w:t>
      </w:r>
      <w:r w:rsidR="000066DF" w:rsidRPr="008A4E73">
        <w:rPr>
          <w:sz w:val="28"/>
          <w:szCs w:val="28"/>
          <w:highlight w:val="yellow"/>
        </w:rPr>
        <w:t xml:space="preserve"> </w:t>
      </w:r>
      <w:r w:rsidR="000645F9">
        <w:rPr>
          <w:sz w:val="28"/>
          <w:szCs w:val="28"/>
          <w:highlight w:val="yellow"/>
        </w:rPr>
        <w:t>we</w:t>
      </w:r>
      <w:r w:rsidR="000066DF" w:rsidRPr="008A4E73">
        <w:rPr>
          <w:sz w:val="28"/>
          <w:szCs w:val="28"/>
          <w:highlight w:val="yellow"/>
        </w:rPr>
        <w:t>re “Separate, but not Segregated”</w:t>
      </w:r>
      <w:r w:rsidR="00381706">
        <w:rPr>
          <w:sz w:val="28"/>
          <w:szCs w:val="28"/>
          <w:highlight w:val="yellow"/>
        </w:rPr>
        <w:t xml:space="preserve"> and part of the same Architecture</w:t>
      </w:r>
      <w:r w:rsidR="000066DF" w:rsidRPr="008A4E73">
        <w:rPr>
          <w:sz w:val="28"/>
          <w:szCs w:val="28"/>
          <w:highlight w:val="yellow"/>
        </w:rPr>
        <w:t>.</w:t>
      </w:r>
      <w:r w:rsidR="000066DF">
        <w:rPr>
          <w:sz w:val="28"/>
          <w:szCs w:val="28"/>
        </w:rPr>
        <w:t xml:space="preserve">  As we</w:t>
      </w:r>
      <w:r w:rsidR="000645F9">
        <w:rPr>
          <w:sz w:val="28"/>
          <w:szCs w:val="28"/>
        </w:rPr>
        <w:t xml:space="preserve"> now</w:t>
      </w:r>
      <w:r w:rsidR="000066DF">
        <w:rPr>
          <w:sz w:val="28"/>
          <w:szCs w:val="28"/>
        </w:rPr>
        <w:t xml:space="preserve"> enter </w:t>
      </w:r>
      <w:r w:rsidR="008D5274">
        <w:rPr>
          <w:sz w:val="28"/>
          <w:szCs w:val="28"/>
        </w:rPr>
        <w:t xml:space="preserve">the Engineering Validation phase of development, it is time to consider just how the Transportation and Enterprise </w:t>
      </w:r>
      <w:r w:rsidR="00BE7EF0">
        <w:rPr>
          <w:sz w:val="28"/>
          <w:szCs w:val="28"/>
        </w:rPr>
        <w:t>d</w:t>
      </w:r>
      <w:r w:rsidR="008D5274">
        <w:rPr>
          <w:sz w:val="28"/>
          <w:szCs w:val="28"/>
        </w:rPr>
        <w:t>omain</w:t>
      </w:r>
      <w:r w:rsidR="00BE7EF0">
        <w:rPr>
          <w:sz w:val="28"/>
          <w:szCs w:val="28"/>
        </w:rPr>
        <w:t>s</w:t>
      </w:r>
      <w:r w:rsidR="008D5274">
        <w:rPr>
          <w:sz w:val="28"/>
          <w:szCs w:val="28"/>
        </w:rPr>
        <w:t xml:space="preserve"> move</w:t>
      </w:r>
      <w:r w:rsidR="001B3475">
        <w:rPr>
          <w:sz w:val="28"/>
          <w:szCs w:val="28"/>
        </w:rPr>
        <w:t>s</w:t>
      </w:r>
      <w:r w:rsidR="008D5274">
        <w:rPr>
          <w:sz w:val="28"/>
          <w:szCs w:val="28"/>
        </w:rPr>
        <w:t xml:space="preserve"> from </w:t>
      </w:r>
      <w:r w:rsidR="001B3475">
        <w:rPr>
          <w:sz w:val="28"/>
          <w:szCs w:val="28"/>
        </w:rPr>
        <w:t>‘</w:t>
      </w:r>
      <w:r w:rsidR="008D5274">
        <w:rPr>
          <w:sz w:val="28"/>
          <w:szCs w:val="28"/>
        </w:rPr>
        <w:t>not segregated</w:t>
      </w:r>
      <w:r w:rsidR="001B3475">
        <w:rPr>
          <w:sz w:val="28"/>
          <w:szCs w:val="28"/>
        </w:rPr>
        <w:t>”</w:t>
      </w:r>
      <w:r w:rsidR="008D5274">
        <w:rPr>
          <w:sz w:val="28"/>
          <w:szCs w:val="28"/>
        </w:rPr>
        <w:t xml:space="preserve"> to integrated.</w:t>
      </w:r>
    </w:p>
    <w:p w14:paraId="66D1D13D" w14:textId="0B99C0F0" w:rsidR="00B5029D" w:rsidRDefault="00813B90" w:rsidP="00B5029D">
      <w:pPr>
        <w:spacing w:line="240" w:lineRule="auto"/>
        <w:ind w:firstLine="720"/>
        <w:jc w:val="center"/>
        <w:rPr>
          <w:sz w:val="28"/>
          <w:szCs w:val="28"/>
        </w:rPr>
      </w:pPr>
      <w:r>
        <w:rPr>
          <w:noProof/>
          <w:sz w:val="28"/>
          <w:szCs w:val="28"/>
        </w:rPr>
        <w:drawing>
          <wp:inline distT="0" distB="0" distL="0" distR="0" wp14:anchorId="2027EFFA" wp14:editId="4D39C9E1">
            <wp:extent cx="4708525" cy="105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5056" cy="1064983"/>
                    </a:xfrm>
                    <a:prstGeom prst="rect">
                      <a:avLst/>
                    </a:prstGeom>
                    <a:noFill/>
                  </pic:spPr>
                </pic:pic>
              </a:graphicData>
            </a:graphic>
          </wp:inline>
        </w:drawing>
      </w:r>
    </w:p>
    <w:p w14:paraId="100C4F91" w14:textId="740B32C3" w:rsidR="004B7810" w:rsidRPr="000066DF" w:rsidRDefault="00510520" w:rsidP="00510520">
      <w:pPr>
        <w:jc w:val="center"/>
        <w:rPr>
          <w:b/>
          <w:i/>
          <w:iCs/>
          <w:sz w:val="36"/>
          <w:szCs w:val="36"/>
        </w:rPr>
      </w:pPr>
      <w:r>
        <w:rPr>
          <w:i/>
          <w:iCs/>
          <w:sz w:val="36"/>
          <w:szCs w:val="36"/>
        </w:rPr>
        <w:lastRenderedPageBreak/>
        <w:t>Enterprise activity at the Apex</w:t>
      </w:r>
    </w:p>
    <w:p w14:paraId="7D219680" w14:textId="77777777" w:rsidR="007403AF" w:rsidRDefault="007403AF" w:rsidP="007403AF">
      <w:pPr>
        <w:spacing w:line="240" w:lineRule="auto"/>
        <w:ind w:firstLine="720"/>
        <w:jc w:val="both"/>
        <w:rPr>
          <w:sz w:val="28"/>
          <w:szCs w:val="28"/>
        </w:rPr>
      </w:pPr>
      <w:r>
        <w:rPr>
          <w:sz w:val="28"/>
          <w:szCs w:val="28"/>
        </w:rPr>
        <w:t xml:space="preserve">The APEX is at the frontier.  It is the line between mankind’s expanded earthly activities and the deep blue region of outer space. </w:t>
      </w:r>
    </w:p>
    <w:p w14:paraId="06044F2B" w14:textId="163562D3" w:rsidR="006F4FA3" w:rsidRDefault="006F4FA3" w:rsidP="00510520">
      <w:pPr>
        <w:spacing w:line="240" w:lineRule="auto"/>
        <w:ind w:firstLine="720"/>
        <w:jc w:val="both"/>
        <w:rPr>
          <w:sz w:val="28"/>
          <w:szCs w:val="28"/>
        </w:rPr>
      </w:pPr>
      <w:r>
        <w:rPr>
          <w:sz w:val="28"/>
          <w:szCs w:val="28"/>
        </w:rPr>
        <w:t xml:space="preserve">As I mentioned </w:t>
      </w:r>
      <w:r w:rsidR="00BE7EF0">
        <w:rPr>
          <w:sz w:val="28"/>
          <w:szCs w:val="28"/>
        </w:rPr>
        <w:t>in the previous Architecture Note (#34)</w:t>
      </w:r>
      <w:r w:rsidR="00851FFD">
        <w:rPr>
          <w:sz w:val="28"/>
          <w:szCs w:val="28"/>
        </w:rPr>
        <w:t>, ISEC foresees cargo flights departing from the Apex at least daily</w:t>
      </w:r>
      <w:r w:rsidR="00381706" w:rsidRPr="00381706">
        <w:rPr>
          <w:sz w:val="28"/>
          <w:szCs w:val="28"/>
        </w:rPr>
        <w:t xml:space="preserve"> </w:t>
      </w:r>
      <w:r w:rsidR="00381706">
        <w:rPr>
          <w:sz w:val="28"/>
          <w:szCs w:val="28"/>
        </w:rPr>
        <w:t>to the Moon, Mars, or other destinations in the solar system;</w:t>
      </w:r>
      <w:r w:rsidR="00851FFD">
        <w:rPr>
          <w:sz w:val="28"/>
          <w:szCs w:val="28"/>
        </w:rPr>
        <w:t xml:space="preserve">  It is expected that these</w:t>
      </w:r>
      <w:r w:rsidR="00381706">
        <w:rPr>
          <w:sz w:val="28"/>
          <w:szCs w:val="28"/>
        </w:rPr>
        <w:t xml:space="preserve"> cargo flight</w:t>
      </w:r>
      <w:r w:rsidR="00851FFD">
        <w:rPr>
          <w:sz w:val="28"/>
          <w:szCs w:val="28"/>
        </w:rPr>
        <w:t xml:space="preserve"> departures </w:t>
      </w:r>
      <w:r w:rsidR="00954DA4">
        <w:rPr>
          <w:sz w:val="28"/>
          <w:szCs w:val="28"/>
        </w:rPr>
        <w:t xml:space="preserve">will be </w:t>
      </w:r>
      <w:r w:rsidR="00381706">
        <w:rPr>
          <w:sz w:val="28"/>
          <w:szCs w:val="28"/>
        </w:rPr>
        <w:t>by “space carriers”</w:t>
      </w:r>
      <w:r w:rsidR="0059264B">
        <w:rPr>
          <w:sz w:val="28"/>
          <w:szCs w:val="28"/>
        </w:rPr>
        <w:t xml:space="preserve"> (</w:t>
      </w:r>
      <w:r w:rsidR="00381706">
        <w:rPr>
          <w:sz w:val="28"/>
          <w:szCs w:val="28"/>
        </w:rPr>
        <w:t>a prose extension of “air carriers”</w:t>
      </w:r>
      <w:r w:rsidR="0059264B">
        <w:rPr>
          <w:sz w:val="28"/>
          <w:szCs w:val="28"/>
        </w:rPr>
        <w:t>),</w:t>
      </w:r>
      <w:r w:rsidR="00381706">
        <w:rPr>
          <w:sz w:val="28"/>
          <w:szCs w:val="28"/>
        </w:rPr>
        <w:t xml:space="preserve"> or even container ships</w:t>
      </w:r>
      <w:r w:rsidR="006A5275">
        <w:rPr>
          <w:sz w:val="28"/>
          <w:szCs w:val="28"/>
        </w:rPr>
        <w:t xml:space="preserve"> -</w:t>
      </w:r>
      <w:r w:rsidR="00510520">
        <w:rPr>
          <w:sz w:val="28"/>
          <w:szCs w:val="28"/>
        </w:rPr>
        <w:t xml:space="preserve"> conducting </w:t>
      </w:r>
      <w:r w:rsidR="00B46880">
        <w:rPr>
          <w:sz w:val="28"/>
          <w:szCs w:val="28"/>
        </w:rPr>
        <w:t xml:space="preserve">logistic </w:t>
      </w:r>
      <w:r w:rsidR="00510520">
        <w:rPr>
          <w:sz w:val="28"/>
          <w:szCs w:val="28"/>
        </w:rPr>
        <w:t>missions to the destinations.</w:t>
      </w:r>
      <w:r w:rsidR="00987B4F">
        <w:rPr>
          <w:sz w:val="28"/>
          <w:szCs w:val="28"/>
        </w:rPr>
        <w:t xml:space="preserve">  Think</w:t>
      </w:r>
      <w:r w:rsidR="00510520">
        <w:rPr>
          <w:sz w:val="28"/>
          <w:szCs w:val="28"/>
        </w:rPr>
        <w:t xml:space="preserve"> United, Delta,</w:t>
      </w:r>
      <w:r w:rsidR="00381706">
        <w:rPr>
          <w:sz w:val="28"/>
          <w:szCs w:val="28"/>
        </w:rPr>
        <w:t xml:space="preserve"> and</w:t>
      </w:r>
      <w:r w:rsidR="00510520">
        <w:rPr>
          <w:sz w:val="28"/>
          <w:szCs w:val="28"/>
        </w:rPr>
        <w:t xml:space="preserve"> British Airways</w:t>
      </w:r>
      <w:r w:rsidR="00381706">
        <w:rPr>
          <w:sz w:val="28"/>
          <w:szCs w:val="28"/>
        </w:rPr>
        <w:t>,</w:t>
      </w:r>
      <w:r w:rsidR="00510520">
        <w:rPr>
          <w:sz w:val="28"/>
          <w:szCs w:val="28"/>
        </w:rPr>
        <w:t xml:space="preserve"> or</w:t>
      </w:r>
      <w:r w:rsidR="00987B4F">
        <w:rPr>
          <w:sz w:val="28"/>
          <w:szCs w:val="28"/>
        </w:rPr>
        <w:t xml:space="preserve"> Maersk, APL, </w:t>
      </w:r>
      <w:r w:rsidR="0059264B">
        <w:rPr>
          <w:sz w:val="28"/>
          <w:szCs w:val="28"/>
        </w:rPr>
        <w:t>and</w:t>
      </w:r>
      <w:r w:rsidR="00510520">
        <w:rPr>
          <w:sz w:val="28"/>
          <w:szCs w:val="28"/>
        </w:rPr>
        <w:t xml:space="preserve"> the like.  Since cargo delivery is the main theme maybe FedEx</w:t>
      </w:r>
      <w:r w:rsidR="00354CAA">
        <w:rPr>
          <w:sz w:val="28"/>
          <w:szCs w:val="28"/>
        </w:rPr>
        <w:t>, UPS,</w:t>
      </w:r>
      <w:r w:rsidR="00510520">
        <w:rPr>
          <w:sz w:val="28"/>
          <w:szCs w:val="28"/>
        </w:rPr>
        <w:t xml:space="preserve"> or Amazon Prime</w:t>
      </w:r>
      <w:r w:rsidR="0059264B">
        <w:rPr>
          <w:sz w:val="28"/>
          <w:szCs w:val="28"/>
        </w:rPr>
        <w:t xml:space="preserve"> can be visualized as enterprises at work within the Apex Enterprise Region</w:t>
      </w:r>
      <w:r w:rsidR="00354CAA">
        <w:rPr>
          <w:sz w:val="28"/>
          <w:szCs w:val="28"/>
        </w:rPr>
        <w:t>.</w:t>
      </w:r>
      <w:r w:rsidR="00510520">
        <w:rPr>
          <w:sz w:val="28"/>
          <w:szCs w:val="28"/>
        </w:rPr>
        <w:t xml:space="preserve">  </w:t>
      </w:r>
    </w:p>
    <w:p w14:paraId="501CC924" w14:textId="6E282583" w:rsidR="00987B4F" w:rsidRDefault="00BE7EF0" w:rsidP="00F90E7B">
      <w:pPr>
        <w:spacing w:line="240" w:lineRule="auto"/>
        <w:ind w:firstLine="810"/>
        <w:jc w:val="both"/>
        <w:rPr>
          <w:sz w:val="28"/>
          <w:szCs w:val="28"/>
        </w:rPr>
      </w:pPr>
      <w:r>
        <w:rPr>
          <w:sz w:val="28"/>
          <w:szCs w:val="28"/>
        </w:rPr>
        <w:t>These are businesses in the transportation world</w:t>
      </w:r>
      <w:r w:rsidR="00851FFD">
        <w:rPr>
          <w:sz w:val="28"/>
          <w:szCs w:val="28"/>
        </w:rPr>
        <w:t>.</w:t>
      </w:r>
      <w:r>
        <w:rPr>
          <w:sz w:val="28"/>
          <w:szCs w:val="28"/>
        </w:rPr>
        <w:t xml:space="preserve"> The “space carriers” operating at the Apex will not be learning </w:t>
      </w:r>
      <w:r w:rsidR="002A679D">
        <w:rPr>
          <w:sz w:val="28"/>
          <w:szCs w:val="28"/>
        </w:rPr>
        <w:t xml:space="preserve">transportation </w:t>
      </w:r>
      <w:r>
        <w:rPr>
          <w:sz w:val="28"/>
          <w:szCs w:val="28"/>
        </w:rPr>
        <w:t xml:space="preserve">on the job.  Their Earth </w:t>
      </w:r>
      <w:r w:rsidR="00987B4F">
        <w:rPr>
          <w:sz w:val="28"/>
          <w:szCs w:val="28"/>
        </w:rPr>
        <w:t>based transportation</w:t>
      </w:r>
      <w:r>
        <w:rPr>
          <w:sz w:val="28"/>
          <w:szCs w:val="28"/>
        </w:rPr>
        <w:t xml:space="preserve"> experiences of moving cargo from here to there will be applied at the A</w:t>
      </w:r>
      <w:r w:rsidR="00B11DAB">
        <w:rPr>
          <w:sz w:val="28"/>
          <w:szCs w:val="28"/>
        </w:rPr>
        <w:t>pex</w:t>
      </w:r>
      <w:r w:rsidR="00987B4F">
        <w:rPr>
          <w:sz w:val="28"/>
          <w:szCs w:val="28"/>
        </w:rPr>
        <w:t>.  There will be fundamental changes to be sure, but their entrepreneurial efforts at the A</w:t>
      </w:r>
      <w:r w:rsidR="00B11DAB">
        <w:rPr>
          <w:sz w:val="28"/>
          <w:szCs w:val="28"/>
        </w:rPr>
        <w:t>pex</w:t>
      </w:r>
      <w:r w:rsidR="00987B4F">
        <w:rPr>
          <w:sz w:val="28"/>
          <w:szCs w:val="28"/>
        </w:rPr>
        <w:t xml:space="preserve"> will be transportation based.</w:t>
      </w:r>
      <w:r w:rsidR="002A679D">
        <w:rPr>
          <w:sz w:val="28"/>
          <w:szCs w:val="28"/>
        </w:rPr>
        <w:t xml:space="preserve">  The trick will be to adjust to space travel versus air or sea travel.  </w:t>
      </w:r>
      <w:r w:rsidR="00987B4F">
        <w:rPr>
          <w:sz w:val="28"/>
          <w:szCs w:val="28"/>
        </w:rPr>
        <w:t xml:space="preserve">  </w:t>
      </w:r>
    </w:p>
    <w:p w14:paraId="13B11FFC" w14:textId="63CEABBF" w:rsidR="00636BF2" w:rsidRDefault="00987B4F" w:rsidP="00F90E7B">
      <w:pPr>
        <w:spacing w:line="240" w:lineRule="auto"/>
        <w:ind w:firstLine="810"/>
        <w:jc w:val="both"/>
        <w:rPr>
          <w:sz w:val="28"/>
          <w:szCs w:val="28"/>
        </w:rPr>
      </w:pPr>
      <w:r>
        <w:rPr>
          <w:sz w:val="28"/>
          <w:szCs w:val="28"/>
        </w:rPr>
        <w:t xml:space="preserve">Predating the “transportation wise” </w:t>
      </w:r>
      <w:r w:rsidR="002A679D">
        <w:rPr>
          <w:sz w:val="28"/>
          <w:szCs w:val="28"/>
        </w:rPr>
        <w:t xml:space="preserve">space travel </w:t>
      </w:r>
      <w:r>
        <w:rPr>
          <w:sz w:val="28"/>
          <w:szCs w:val="28"/>
        </w:rPr>
        <w:t xml:space="preserve">operations will be a period of operations simulations of all sorts.  </w:t>
      </w:r>
      <w:r w:rsidR="00B11DAB">
        <w:rPr>
          <w:sz w:val="28"/>
          <w:szCs w:val="28"/>
        </w:rPr>
        <w:t>The cargo space</w:t>
      </w:r>
      <w:r w:rsidR="000E4D55">
        <w:rPr>
          <w:sz w:val="28"/>
          <w:szCs w:val="28"/>
        </w:rPr>
        <w:t>-</w:t>
      </w:r>
      <w:r w:rsidR="00B11DAB">
        <w:rPr>
          <w:sz w:val="28"/>
          <w:szCs w:val="28"/>
        </w:rPr>
        <w:t>craft leaving the Apex will carry cargo properly loaded and secured, specialized thrusters will be affixed to support guiding the craft to its destination, and to stop when it gets there.</w:t>
      </w:r>
      <w:r w:rsidR="00B46880">
        <w:rPr>
          <w:sz w:val="28"/>
          <w:szCs w:val="28"/>
        </w:rPr>
        <w:t xml:space="preserve">  </w:t>
      </w:r>
      <w:r w:rsidR="00B11DAB">
        <w:rPr>
          <w:sz w:val="28"/>
          <w:szCs w:val="28"/>
        </w:rPr>
        <w:t xml:space="preserve">The craft will have an array of guidance, </w:t>
      </w:r>
      <w:r w:rsidR="0059264B">
        <w:rPr>
          <w:sz w:val="28"/>
          <w:szCs w:val="28"/>
        </w:rPr>
        <w:t>navigation,</w:t>
      </w:r>
      <w:r w:rsidR="00B11DAB">
        <w:rPr>
          <w:sz w:val="28"/>
          <w:szCs w:val="28"/>
        </w:rPr>
        <w:t xml:space="preserve"> and communications subsystems.  The cargo will require a diverse set of protection from in route space environments.  The on board computer will have any number </w:t>
      </w:r>
      <w:r w:rsidR="00636BF2">
        <w:rPr>
          <w:sz w:val="28"/>
          <w:szCs w:val="28"/>
        </w:rPr>
        <w:t>of alternate flight plans to cover exigencies.  And so much more</w:t>
      </w:r>
      <w:r w:rsidR="00B46880">
        <w:rPr>
          <w:sz w:val="28"/>
          <w:szCs w:val="28"/>
        </w:rPr>
        <w:t xml:space="preserve"> - all provided by small, specialized enterprises.</w:t>
      </w:r>
    </w:p>
    <w:p w14:paraId="2F079217" w14:textId="04E220ED" w:rsidR="00851FFD" w:rsidRDefault="00B11DAB" w:rsidP="00F90E7B">
      <w:pPr>
        <w:spacing w:line="240" w:lineRule="auto"/>
        <w:ind w:firstLine="810"/>
        <w:jc w:val="both"/>
        <w:rPr>
          <w:sz w:val="28"/>
          <w:szCs w:val="28"/>
        </w:rPr>
      </w:pPr>
      <w:r>
        <w:rPr>
          <w:sz w:val="28"/>
          <w:szCs w:val="28"/>
        </w:rPr>
        <w:t xml:space="preserve"> </w:t>
      </w:r>
      <w:r w:rsidR="00954DA4">
        <w:rPr>
          <w:sz w:val="28"/>
          <w:szCs w:val="28"/>
        </w:rPr>
        <w:t>At the Apex itself, we will see the essentials of interplanetary flights</w:t>
      </w:r>
      <w:r w:rsidR="00B46880">
        <w:rPr>
          <w:sz w:val="28"/>
          <w:szCs w:val="28"/>
        </w:rPr>
        <w:t xml:space="preserve"> p</w:t>
      </w:r>
      <w:r w:rsidR="00954DA4">
        <w:rPr>
          <w:sz w:val="28"/>
          <w:szCs w:val="28"/>
        </w:rPr>
        <w:t>roperly plann</w:t>
      </w:r>
      <w:r w:rsidR="009836E7">
        <w:rPr>
          <w:sz w:val="28"/>
          <w:szCs w:val="28"/>
        </w:rPr>
        <w:t>ed</w:t>
      </w:r>
      <w:r w:rsidR="00954DA4">
        <w:rPr>
          <w:sz w:val="28"/>
          <w:szCs w:val="28"/>
        </w:rPr>
        <w:t xml:space="preserve"> for cargo laden</w:t>
      </w:r>
      <w:r w:rsidR="009836E7">
        <w:rPr>
          <w:sz w:val="28"/>
          <w:szCs w:val="28"/>
        </w:rPr>
        <w:t xml:space="preserve"> craft, readying for</w:t>
      </w:r>
      <w:r w:rsidR="00954DA4">
        <w:rPr>
          <w:sz w:val="28"/>
          <w:szCs w:val="28"/>
        </w:rPr>
        <w:t xml:space="preserve"> </w:t>
      </w:r>
      <w:r w:rsidR="004830D7">
        <w:rPr>
          <w:sz w:val="28"/>
          <w:szCs w:val="28"/>
        </w:rPr>
        <w:t>departure</w:t>
      </w:r>
      <w:r w:rsidR="009836E7">
        <w:rPr>
          <w:sz w:val="28"/>
          <w:szCs w:val="28"/>
        </w:rPr>
        <w:t>.</w:t>
      </w:r>
      <w:r w:rsidR="00954DA4">
        <w:rPr>
          <w:sz w:val="28"/>
          <w:szCs w:val="28"/>
        </w:rPr>
        <w:t xml:space="preserve"> </w:t>
      </w:r>
      <w:r w:rsidR="009836E7">
        <w:rPr>
          <w:sz w:val="28"/>
          <w:szCs w:val="28"/>
        </w:rPr>
        <w:t xml:space="preserve"> A</w:t>
      </w:r>
      <w:r w:rsidR="00954DA4">
        <w:rPr>
          <w:sz w:val="28"/>
          <w:szCs w:val="28"/>
        </w:rPr>
        <w:t>s soon as the space carrier</w:t>
      </w:r>
      <w:r w:rsidR="009836E7">
        <w:rPr>
          <w:sz w:val="28"/>
          <w:szCs w:val="28"/>
        </w:rPr>
        <w:t xml:space="preserve"> craft</w:t>
      </w:r>
      <w:r w:rsidR="00954DA4">
        <w:rPr>
          <w:sz w:val="28"/>
          <w:szCs w:val="28"/>
        </w:rPr>
        <w:t xml:space="preserve"> </w:t>
      </w:r>
      <w:r w:rsidR="004830D7">
        <w:rPr>
          <w:sz w:val="28"/>
          <w:szCs w:val="28"/>
        </w:rPr>
        <w:t>rotates</w:t>
      </w:r>
      <w:r w:rsidR="00954DA4">
        <w:rPr>
          <w:sz w:val="28"/>
          <w:szCs w:val="28"/>
        </w:rPr>
        <w:t xml:space="preserve"> into it</w:t>
      </w:r>
      <w:r w:rsidR="004830D7">
        <w:rPr>
          <w:sz w:val="28"/>
          <w:szCs w:val="28"/>
        </w:rPr>
        <w:t>s</w:t>
      </w:r>
      <w:r w:rsidR="00954DA4">
        <w:rPr>
          <w:sz w:val="28"/>
          <w:szCs w:val="28"/>
        </w:rPr>
        <w:t xml:space="preserve"> departure vector</w:t>
      </w:r>
      <w:r w:rsidR="009836E7">
        <w:rPr>
          <w:sz w:val="28"/>
          <w:szCs w:val="28"/>
        </w:rPr>
        <w:t xml:space="preserve">, it will be </w:t>
      </w:r>
      <w:r w:rsidR="004830D7">
        <w:rPr>
          <w:sz w:val="28"/>
          <w:szCs w:val="28"/>
        </w:rPr>
        <w:t>released</w:t>
      </w:r>
      <w:r w:rsidR="009836E7">
        <w:rPr>
          <w:sz w:val="28"/>
          <w:szCs w:val="28"/>
        </w:rPr>
        <w:t xml:space="preserve"> with enough ΔV to reach its </w:t>
      </w:r>
      <w:r w:rsidR="0059264B">
        <w:rPr>
          <w:sz w:val="28"/>
          <w:szCs w:val="28"/>
        </w:rPr>
        <w:t>destination,</w:t>
      </w:r>
      <w:r w:rsidR="009836E7">
        <w:rPr>
          <w:sz w:val="28"/>
          <w:szCs w:val="28"/>
        </w:rPr>
        <w:t xml:space="preserve"> including orbit change maneuvers and such.</w:t>
      </w:r>
      <w:r w:rsidR="00954DA4">
        <w:rPr>
          <w:sz w:val="28"/>
          <w:szCs w:val="28"/>
        </w:rPr>
        <w:t xml:space="preserve"> </w:t>
      </w:r>
      <w:r w:rsidR="004830D7">
        <w:rPr>
          <w:sz w:val="28"/>
          <w:szCs w:val="28"/>
        </w:rPr>
        <w:t xml:space="preserve">The rotation of the planet Earth sets the departure moment. The departure </w:t>
      </w:r>
      <w:r w:rsidR="0059264B">
        <w:rPr>
          <w:sz w:val="28"/>
          <w:szCs w:val="28"/>
        </w:rPr>
        <w:t xml:space="preserve">point on a </w:t>
      </w:r>
      <w:r w:rsidR="004830D7">
        <w:rPr>
          <w:sz w:val="28"/>
          <w:szCs w:val="28"/>
        </w:rPr>
        <w:t>vector</w:t>
      </w:r>
      <w:r w:rsidR="0059264B">
        <w:rPr>
          <w:sz w:val="28"/>
          <w:szCs w:val="28"/>
        </w:rPr>
        <w:t xml:space="preserve"> </w:t>
      </w:r>
      <w:r w:rsidR="004830D7">
        <w:rPr>
          <w:sz w:val="28"/>
          <w:szCs w:val="28"/>
        </w:rPr>
        <w:t xml:space="preserve">to Mars may be reached at 2300 hours UMT, and asteroid departure </w:t>
      </w:r>
      <w:r w:rsidR="0059264B">
        <w:rPr>
          <w:sz w:val="28"/>
          <w:szCs w:val="28"/>
        </w:rPr>
        <w:t>might</w:t>
      </w:r>
      <w:r w:rsidR="004830D7">
        <w:rPr>
          <w:sz w:val="28"/>
          <w:szCs w:val="28"/>
        </w:rPr>
        <w:t xml:space="preserve"> at 0515 UMT. </w:t>
      </w:r>
      <w:r w:rsidR="0059264B">
        <w:rPr>
          <w:sz w:val="28"/>
          <w:szCs w:val="28"/>
        </w:rPr>
        <w:t xml:space="preserve"> These times will be set and reset daily</w:t>
      </w:r>
      <w:r w:rsidR="006234AC">
        <w:rPr>
          <w:sz w:val="28"/>
          <w:szCs w:val="28"/>
        </w:rPr>
        <w:t>.  The universe is moving about us!</w:t>
      </w:r>
      <w:r w:rsidR="004830D7">
        <w:rPr>
          <w:sz w:val="28"/>
          <w:szCs w:val="28"/>
        </w:rPr>
        <w:t xml:space="preserve"> </w:t>
      </w:r>
    </w:p>
    <w:p w14:paraId="551BFA41" w14:textId="46485EFC" w:rsidR="009836E7" w:rsidRDefault="009836E7" w:rsidP="00F90E7B">
      <w:pPr>
        <w:spacing w:line="240" w:lineRule="auto"/>
        <w:ind w:firstLine="810"/>
        <w:jc w:val="both"/>
        <w:rPr>
          <w:sz w:val="28"/>
          <w:szCs w:val="28"/>
        </w:rPr>
      </w:pPr>
      <w:r>
        <w:rPr>
          <w:sz w:val="28"/>
          <w:szCs w:val="28"/>
        </w:rPr>
        <w:lastRenderedPageBreak/>
        <w:t>The Apex is unique from other stations on the Harbour’s elevator</w:t>
      </w:r>
      <w:r w:rsidR="000C3A38">
        <w:rPr>
          <w:sz w:val="28"/>
          <w:szCs w:val="28"/>
        </w:rPr>
        <w:t xml:space="preserve">.  The essence of that uniqueness is that everything must be attached to the </w:t>
      </w:r>
      <w:r w:rsidR="00B46880">
        <w:rPr>
          <w:sz w:val="28"/>
          <w:szCs w:val="28"/>
        </w:rPr>
        <w:t>T</w:t>
      </w:r>
      <w:r w:rsidR="000C3A38">
        <w:rPr>
          <w:sz w:val="28"/>
          <w:szCs w:val="28"/>
        </w:rPr>
        <w:t>ether or attached to whatever is attached to the Tether</w:t>
      </w:r>
      <w:r w:rsidR="00FE438C">
        <w:rPr>
          <w:sz w:val="28"/>
          <w:szCs w:val="28"/>
        </w:rPr>
        <w:t>.  Given that, we see an</w:t>
      </w:r>
      <w:r w:rsidR="00B46880">
        <w:rPr>
          <w:sz w:val="28"/>
          <w:szCs w:val="28"/>
        </w:rPr>
        <w:t xml:space="preserve"> entire</w:t>
      </w:r>
      <w:r w:rsidR="00FE438C">
        <w:rPr>
          <w:sz w:val="28"/>
          <w:szCs w:val="28"/>
        </w:rPr>
        <w:t xml:space="preserve"> Apex Enterprise Region</w:t>
      </w:r>
      <w:r w:rsidR="00B46880">
        <w:rPr>
          <w:sz w:val="28"/>
          <w:szCs w:val="28"/>
        </w:rPr>
        <w:t xml:space="preserve"> and the enterprises </w:t>
      </w:r>
      <w:r w:rsidR="00FE438C">
        <w:rPr>
          <w:sz w:val="28"/>
          <w:szCs w:val="28"/>
        </w:rPr>
        <w:t xml:space="preserve">attached.  The </w:t>
      </w:r>
      <w:r w:rsidR="000E4D55">
        <w:rPr>
          <w:sz w:val="28"/>
          <w:szCs w:val="28"/>
        </w:rPr>
        <w:t xml:space="preserve">form </w:t>
      </w:r>
      <w:r w:rsidR="00FE438C">
        <w:rPr>
          <w:sz w:val="28"/>
          <w:szCs w:val="28"/>
        </w:rPr>
        <w:t>of attach</w:t>
      </w:r>
      <w:r w:rsidR="00B46880">
        <w:rPr>
          <w:sz w:val="28"/>
          <w:szCs w:val="28"/>
        </w:rPr>
        <w:t>ment</w:t>
      </w:r>
      <w:r w:rsidR="00FE438C">
        <w:rPr>
          <w:sz w:val="28"/>
          <w:szCs w:val="28"/>
        </w:rPr>
        <w:t xml:space="preserve"> is driven by some combination of the cargo arriving from the providers on the Planet </w:t>
      </w:r>
      <w:r w:rsidR="000E4D55">
        <w:rPr>
          <w:sz w:val="28"/>
          <w:szCs w:val="28"/>
        </w:rPr>
        <w:t>E</w:t>
      </w:r>
      <w:r w:rsidR="00FE438C">
        <w:rPr>
          <w:sz w:val="28"/>
          <w:szCs w:val="28"/>
        </w:rPr>
        <w:t xml:space="preserve">arth or from sources within the GEO Enterprise Region.  </w:t>
      </w:r>
    </w:p>
    <w:p w14:paraId="3A5A5515" w14:textId="7EC41F82" w:rsidR="00D248C9" w:rsidRDefault="00D248C9" w:rsidP="00F90E7B">
      <w:pPr>
        <w:spacing w:line="240" w:lineRule="auto"/>
        <w:ind w:firstLine="810"/>
        <w:jc w:val="both"/>
        <w:rPr>
          <w:sz w:val="28"/>
          <w:szCs w:val="28"/>
        </w:rPr>
      </w:pPr>
      <w:r>
        <w:rPr>
          <w:sz w:val="28"/>
          <w:szCs w:val="28"/>
        </w:rPr>
        <w:t xml:space="preserve">Deliveries arrive on the Climber – from the Planet Earth or from the GEO Enterprise Region – and are retrieved from the Climber.  The cargo must then be taken to either the interplanetary cargo craft or to a cargo integration center.  Both the cargo craft and the integration center must be attached; or else.  Thus, part of the vision is that the integration centers and the various cargo craft are placed along a connecting </w:t>
      </w:r>
      <w:r w:rsidR="002816E4">
        <w:rPr>
          <w:sz w:val="28"/>
          <w:szCs w:val="28"/>
        </w:rPr>
        <w:t xml:space="preserve">tram-like pathway.   Each delivery point - whether center or cargo craft – is expecting the particulars vouchered by manifest.  These vouchers are actually generated by the Galactic Harbour’s supply chain management </w:t>
      </w:r>
      <w:r w:rsidR="00642CC0">
        <w:rPr>
          <w:sz w:val="28"/>
          <w:szCs w:val="28"/>
        </w:rPr>
        <w:t xml:space="preserve">activity at the Earth Port’s Access </w:t>
      </w:r>
      <w:r w:rsidR="006234AC">
        <w:rPr>
          <w:sz w:val="28"/>
          <w:szCs w:val="28"/>
        </w:rPr>
        <w:t>City,</w:t>
      </w:r>
      <w:r w:rsidR="00642CC0">
        <w:rPr>
          <w:sz w:val="28"/>
          <w:szCs w:val="28"/>
        </w:rPr>
        <w:t xml:space="preserve"> another </w:t>
      </w:r>
      <w:r w:rsidR="006234AC">
        <w:rPr>
          <w:sz w:val="28"/>
          <w:szCs w:val="28"/>
        </w:rPr>
        <w:t>Architecture Note</w:t>
      </w:r>
      <w:r w:rsidR="00642CC0">
        <w:rPr>
          <w:sz w:val="28"/>
          <w:szCs w:val="28"/>
        </w:rPr>
        <w:t xml:space="preserve"> for another time.</w:t>
      </w:r>
    </w:p>
    <w:p w14:paraId="1F170DC5" w14:textId="27C50E8A" w:rsidR="00642CC0" w:rsidRDefault="00642CC0" w:rsidP="00F90E7B">
      <w:pPr>
        <w:spacing w:line="240" w:lineRule="auto"/>
        <w:ind w:firstLine="810"/>
        <w:jc w:val="both"/>
        <w:rPr>
          <w:sz w:val="28"/>
          <w:szCs w:val="28"/>
        </w:rPr>
      </w:pPr>
      <w:r>
        <w:rPr>
          <w:sz w:val="28"/>
          <w:szCs w:val="28"/>
        </w:rPr>
        <w:t xml:space="preserve">The story told here is an Enterprise story; driven by the entrepreneurial </w:t>
      </w:r>
      <w:r w:rsidR="000265FD">
        <w:rPr>
          <w:sz w:val="28"/>
          <w:szCs w:val="28"/>
        </w:rPr>
        <w:t>forces that we all know so well.  I am certain that the government’s role is clear to those who know well the import – export dynamics around the world</w:t>
      </w:r>
      <w:r w:rsidR="00B46880">
        <w:rPr>
          <w:sz w:val="28"/>
          <w:szCs w:val="28"/>
        </w:rPr>
        <w:t xml:space="preserve"> today</w:t>
      </w:r>
      <w:r w:rsidR="000E4D55">
        <w:rPr>
          <w:sz w:val="28"/>
          <w:szCs w:val="28"/>
        </w:rPr>
        <w:t>.   U</w:t>
      </w:r>
      <w:r w:rsidR="000265FD">
        <w:rPr>
          <w:sz w:val="28"/>
          <w:szCs w:val="28"/>
        </w:rPr>
        <w:t xml:space="preserve">tilities like power, illumination, and surveillance are also part of the operations at the Apex.  The Apex is </w:t>
      </w:r>
      <w:r w:rsidR="006234AC">
        <w:rPr>
          <w:sz w:val="28"/>
          <w:szCs w:val="28"/>
        </w:rPr>
        <w:t>the</w:t>
      </w:r>
      <w:r w:rsidR="000265FD">
        <w:rPr>
          <w:sz w:val="28"/>
          <w:szCs w:val="28"/>
        </w:rPr>
        <w:t xml:space="preserve"> classic home for viewing outward, to “Outer Space</w:t>
      </w:r>
      <w:r w:rsidR="0086075F">
        <w:rPr>
          <w:sz w:val="28"/>
          <w:szCs w:val="28"/>
        </w:rPr>
        <w:t>”</w:t>
      </w:r>
      <w:r w:rsidR="000E4D55">
        <w:rPr>
          <w:sz w:val="28"/>
          <w:szCs w:val="28"/>
        </w:rPr>
        <w:t>;</w:t>
      </w:r>
      <w:r w:rsidR="000265FD">
        <w:rPr>
          <w:sz w:val="28"/>
          <w:szCs w:val="28"/>
        </w:rPr>
        <w:t xml:space="preserve"> and even viewing inward</w:t>
      </w:r>
      <w:r w:rsidR="006234AC">
        <w:rPr>
          <w:sz w:val="28"/>
          <w:szCs w:val="28"/>
        </w:rPr>
        <w:t xml:space="preserve"> towards </w:t>
      </w:r>
      <w:r w:rsidR="000E4D55">
        <w:rPr>
          <w:sz w:val="28"/>
          <w:szCs w:val="28"/>
        </w:rPr>
        <w:t>Earth. The Apex -</w:t>
      </w:r>
      <w:r w:rsidR="00B46880">
        <w:rPr>
          <w:sz w:val="28"/>
          <w:szCs w:val="28"/>
        </w:rPr>
        <w:t xml:space="preserve"> t</w:t>
      </w:r>
      <w:r w:rsidR="006234AC">
        <w:rPr>
          <w:sz w:val="28"/>
          <w:szCs w:val="28"/>
        </w:rPr>
        <w:t>he surveillance and situational awareness high point.</w:t>
      </w:r>
      <w:r w:rsidR="000265FD">
        <w:rPr>
          <w:sz w:val="28"/>
          <w:szCs w:val="28"/>
        </w:rPr>
        <w:t xml:space="preserve">  </w:t>
      </w:r>
      <w:r w:rsidR="0086075F">
        <w:rPr>
          <w:sz w:val="28"/>
          <w:szCs w:val="28"/>
        </w:rPr>
        <w:t xml:space="preserve">One can only imagine what might </w:t>
      </w:r>
      <w:r w:rsidR="00FE0D9B">
        <w:rPr>
          <w:sz w:val="28"/>
          <w:szCs w:val="28"/>
        </w:rPr>
        <w:t>be</w:t>
      </w:r>
      <w:r w:rsidR="0086075F">
        <w:rPr>
          <w:sz w:val="28"/>
          <w:szCs w:val="28"/>
        </w:rPr>
        <w:t xml:space="preserve"> as we gaze … into this future.</w:t>
      </w:r>
    </w:p>
    <w:p w14:paraId="320A3F15" w14:textId="77777777" w:rsidR="00FE0D9B" w:rsidRDefault="00FE0D9B" w:rsidP="00FE0D9B">
      <w:pPr>
        <w:spacing w:line="240" w:lineRule="auto"/>
        <w:jc w:val="center"/>
        <w:rPr>
          <w:b/>
          <w:sz w:val="32"/>
          <w:szCs w:val="28"/>
        </w:rPr>
      </w:pPr>
      <w:r>
        <w:rPr>
          <w:b/>
          <w:sz w:val="32"/>
          <w:szCs w:val="28"/>
        </w:rPr>
        <w:t>In Closing</w:t>
      </w:r>
    </w:p>
    <w:p w14:paraId="4E22CB51" w14:textId="3C0466AE" w:rsidR="00FE0D9B" w:rsidRDefault="00FE0D9B" w:rsidP="00FE0D9B">
      <w:pPr>
        <w:spacing w:after="0" w:line="240" w:lineRule="auto"/>
        <w:ind w:firstLine="720"/>
        <w:jc w:val="both"/>
        <w:rPr>
          <w:rFonts w:eastAsia="Times New Roman"/>
          <w:color w:val="000000"/>
          <w:sz w:val="28"/>
          <w:szCs w:val="24"/>
        </w:rPr>
      </w:pPr>
      <w:r>
        <w:rPr>
          <w:rFonts w:eastAsia="Times New Roman"/>
          <w:color w:val="000000"/>
          <w:sz w:val="28"/>
          <w:szCs w:val="24"/>
        </w:rPr>
        <w:t xml:space="preserve">This is an incomplete story; and I suspect that many of you have not read much of it before.  This is more the opening than the closing. </w:t>
      </w:r>
    </w:p>
    <w:p w14:paraId="27DEAF3B" w14:textId="77777777" w:rsidR="00FE0D9B" w:rsidRDefault="00FE0D9B" w:rsidP="00FE0D9B">
      <w:pPr>
        <w:spacing w:after="0" w:line="240" w:lineRule="auto"/>
        <w:ind w:firstLine="720"/>
        <w:jc w:val="right"/>
        <w:rPr>
          <w:rFonts w:ascii="Lucida Handwriting" w:eastAsia="Times New Roman" w:hAnsi="Lucida Handwriting"/>
          <w:color w:val="000000"/>
          <w:sz w:val="40"/>
          <w:szCs w:val="24"/>
        </w:rPr>
      </w:pPr>
      <w:r>
        <w:rPr>
          <w:rFonts w:ascii="Lucida Handwriting" w:eastAsia="Times New Roman" w:hAnsi="Lucida Handwriting"/>
          <w:color w:val="000000"/>
          <w:sz w:val="40"/>
          <w:szCs w:val="24"/>
        </w:rPr>
        <w:t>Fitzer</w:t>
      </w:r>
    </w:p>
    <w:p w14:paraId="12D25D8D" w14:textId="0FE3E613" w:rsidR="00144A45" w:rsidRDefault="00144A45" w:rsidP="00FE0D9B">
      <w:pPr>
        <w:spacing w:after="0" w:line="240" w:lineRule="auto"/>
        <w:ind w:firstLine="720"/>
        <w:jc w:val="right"/>
        <w:rPr>
          <w:rFonts w:ascii="Lucida Handwriting" w:eastAsia="Times New Roman" w:hAnsi="Lucida Handwriting"/>
          <w:color w:val="000000"/>
          <w:sz w:val="40"/>
          <w:szCs w:val="24"/>
        </w:rPr>
      </w:pPr>
    </w:p>
    <w:p w14:paraId="3FC5BE3D" w14:textId="53F0CB48" w:rsidR="00FE0D9B" w:rsidRPr="00FE0D9B" w:rsidRDefault="00FE0D9B" w:rsidP="00FE0D9B">
      <w:pPr>
        <w:tabs>
          <w:tab w:val="left" w:pos="1160"/>
        </w:tabs>
        <w:rPr>
          <w:rFonts w:ascii="Lucida Handwriting" w:eastAsia="Times New Roman" w:hAnsi="Lucida Handwriting"/>
          <w:sz w:val="40"/>
          <w:szCs w:val="24"/>
        </w:rPr>
      </w:pPr>
    </w:p>
    <w:sectPr w:rsidR="00FE0D9B" w:rsidRPr="00FE0D9B" w:rsidSect="005B2E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C31A6" w14:textId="77777777" w:rsidR="003C5450" w:rsidRDefault="003C5450" w:rsidP="00AF7139">
      <w:pPr>
        <w:spacing w:after="0" w:line="240" w:lineRule="auto"/>
      </w:pPr>
      <w:r>
        <w:separator/>
      </w:r>
    </w:p>
  </w:endnote>
  <w:endnote w:type="continuationSeparator" w:id="0">
    <w:p w14:paraId="75F55CC9" w14:textId="77777777" w:rsidR="003C5450" w:rsidRDefault="003C5450"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C2BC" w14:textId="6785D040" w:rsidR="00530B53" w:rsidRPr="00D05E14" w:rsidRDefault="00211F36"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Gal</w:t>
    </w:r>
    <w:r w:rsidR="00B53441">
      <w:rPr>
        <w:rFonts w:asciiTheme="majorHAnsi" w:hAnsiTheme="majorHAnsi"/>
        <w:sz w:val="20"/>
        <w:szCs w:val="20"/>
      </w:rPr>
      <w:t>a</w:t>
    </w:r>
    <w:r>
      <w:rPr>
        <w:rFonts w:asciiTheme="majorHAnsi" w:hAnsiTheme="majorHAnsi"/>
        <w:sz w:val="20"/>
        <w:szCs w:val="20"/>
      </w:rPr>
      <w:t xml:space="preserve">ctic Harbour Associates, INC.                     </w:t>
    </w:r>
    <w:r w:rsidR="00E65B47">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 xml:space="preserve">                       </w:t>
    </w:r>
    <w:r w:rsidR="00E65B47">
      <w:rPr>
        <w:rFonts w:asciiTheme="majorHAnsi" w:hAnsiTheme="majorHAnsi"/>
        <w:sz w:val="20"/>
        <w:szCs w:val="20"/>
      </w:rPr>
      <w:t>Michael.Fitzgerald@cox.net</w:t>
    </w:r>
  </w:p>
  <w:p w14:paraId="0EF38FB9" w14:textId="216BAD17" w:rsidR="00E65B47" w:rsidRDefault="00FE0D9B"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February </w:t>
    </w:r>
    <w:r w:rsidR="00B53441">
      <w:rPr>
        <w:rFonts w:asciiTheme="majorHAnsi" w:hAnsiTheme="majorHAnsi"/>
        <w:sz w:val="20"/>
        <w:szCs w:val="20"/>
      </w:rPr>
      <w:t>202</w:t>
    </w:r>
    <w:r w:rsidR="002A04A3">
      <w:rPr>
        <w:rFonts w:asciiTheme="majorHAnsi" w:hAnsiTheme="majorHAnsi"/>
        <w:sz w:val="20"/>
        <w:szCs w:val="20"/>
      </w:rPr>
      <w:t>1</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30DD757D"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3AF1089D"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B1F8" w14:textId="77777777" w:rsidR="003C5450" w:rsidRDefault="003C5450" w:rsidP="00AF7139">
      <w:pPr>
        <w:spacing w:after="0" w:line="240" w:lineRule="auto"/>
      </w:pPr>
      <w:r>
        <w:separator/>
      </w:r>
    </w:p>
  </w:footnote>
  <w:footnote w:type="continuationSeparator" w:id="0">
    <w:p w14:paraId="6FEC2DE5" w14:textId="77777777" w:rsidR="003C5450" w:rsidRDefault="003C5450"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DBA4" w14:textId="6BCB5699" w:rsidR="00530B53" w:rsidRPr="00A55D61" w:rsidRDefault="00011082" w:rsidP="00A55D61">
    <w:pPr>
      <w:pStyle w:val="Header"/>
      <w:jc w:val="center"/>
      <w:rPr>
        <w:b/>
        <w:i/>
        <w:color w:val="FF0000"/>
        <w:sz w:val="32"/>
        <w:u w:val="single"/>
      </w:rPr>
    </w:pPr>
    <w:r>
      <w:rPr>
        <w:b/>
        <w:i/>
        <w:color w:val="FF0000"/>
        <w:sz w:val="32"/>
        <w:u w:val="single"/>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311C37"/>
    <w:multiLevelType w:val="hybridMultilevel"/>
    <w:tmpl w:val="5586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15:restartNumberingAfterBreak="0">
    <w:nsid w:val="15D82CEB"/>
    <w:multiLevelType w:val="hybridMultilevel"/>
    <w:tmpl w:val="93968566"/>
    <w:lvl w:ilvl="0" w:tplc="04090001">
      <w:start w:val="1"/>
      <w:numFmt w:val="bullet"/>
      <w:lvlText w:val=""/>
      <w:lvlJc w:val="left"/>
      <w:pPr>
        <w:ind w:left="720" w:hanging="360"/>
      </w:pPr>
      <w:rPr>
        <w:rFonts w:ascii="Symbol" w:hAnsi="Symbol" w:hint="default"/>
      </w:rPr>
    </w:lvl>
    <w:lvl w:ilvl="1" w:tplc="0BEEF4F6">
      <w:start w:val="4"/>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504F1C"/>
    <w:multiLevelType w:val="hybridMultilevel"/>
    <w:tmpl w:val="36AE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360239"/>
    <w:multiLevelType w:val="multilevel"/>
    <w:tmpl w:val="FA5C5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74537"/>
    <w:multiLevelType w:val="multilevel"/>
    <w:tmpl w:val="0C6CCA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1B321D1"/>
    <w:multiLevelType w:val="multilevel"/>
    <w:tmpl w:val="F2EE5C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5144B39"/>
    <w:multiLevelType w:val="hybridMultilevel"/>
    <w:tmpl w:val="04B02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A3A5380"/>
    <w:multiLevelType w:val="hybridMultilevel"/>
    <w:tmpl w:val="59B02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25C5199"/>
    <w:multiLevelType w:val="hybridMultilevel"/>
    <w:tmpl w:val="225A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C7036A"/>
    <w:multiLevelType w:val="hybridMultilevel"/>
    <w:tmpl w:val="E762433A"/>
    <w:lvl w:ilvl="0" w:tplc="4164FF40">
      <w:start w:val="201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DC1389"/>
    <w:multiLevelType w:val="multilevel"/>
    <w:tmpl w:val="6BD666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4F610B0"/>
    <w:multiLevelType w:val="hybridMultilevel"/>
    <w:tmpl w:val="B6569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6E7426"/>
    <w:multiLevelType w:val="hybridMultilevel"/>
    <w:tmpl w:val="315605DE"/>
    <w:lvl w:ilvl="0" w:tplc="04090001">
      <w:start w:val="1"/>
      <w:numFmt w:val="bullet"/>
      <w:lvlText w:val=""/>
      <w:lvlJc w:val="left"/>
      <w:pPr>
        <w:ind w:left="5868" w:hanging="360"/>
      </w:pPr>
      <w:rPr>
        <w:rFonts w:ascii="Symbol" w:hAnsi="Symbol" w:hint="default"/>
      </w:rPr>
    </w:lvl>
    <w:lvl w:ilvl="1" w:tplc="04090003" w:tentative="1">
      <w:start w:val="1"/>
      <w:numFmt w:val="bullet"/>
      <w:lvlText w:val="o"/>
      <w:lvlJc w:val="left"/>
      <w:pPr>
        <w:ind w:left="6588" w:hanging="360"/>
      </w:pPr>
      <w:rPr>
        <w:rFonts w:ascii="Courier New" w:hAnsi="Courier New" w:cs="Courier New" w:hint="default"/>
      </w:rPr>
    </w:lvl>
    <w:lvl w:ilvl="2" w:tplc="04090005" w:tentative="1">
      <w:start w:val="1"/>
      <w:numFmt w:val="bullet"/>
      <w:lvlText w:val=""/>
      <w:lvlJc w:val="left"/>
      <w:pPr>
        <w:ind w:left="7308" w:hanging="360"/>
      </w:pPr>
      <w:rPr>
        <w:rFonts w:ascii="Wingdings" w:hAnsi="Wingdings" w:hint="default"/>
      </w:rPr>
    </w:lvl>
    <w:lvl w:ilvl="3" w:tplc="04090001" w:tentative="1">
      <w:start w:val="1"/>
      <w:numFmt w:val="bullet"/>
      <w:lvlText w:val=""/>
      <w:lvlJc w:val="left"/>
      <w:pPr>
        <w:ind w:left="8028" w:hanging="360"/>
      </w:pPr>
      <w:rPr>
        <w:rFonts w:ascii="Symbol" w:hAnsi="Symbol" w:hint="default"/>
      </w:rPr>
    </w:lvl>
    <w:lvl w:ilvl="4" w:tplc="04090003" w:tentative="1">
      <w:start w:val="1"/>
      <w:numFmt w:val="bullet"/>
      <w:lvlText w:val="o"/>
      <w:lvlJc w:val="left"/>
      <w:pPr>
        <w:ind w:left="8748" w:hanging="360"/>
      </w:pPr>
      <w:rPr>
        <w:rFonts w:ascii="Courier New" w:hAnsi="Courier New" w:cs="Courier New" w:hint="default"/>
      </w:rPr>
    </w:lvl>
    <w:lvl w:ilvl="5" w:tplc="04090005" w:tentative="1">
      <w:start w:val="1"/>
      <w:numFmt w:val="bullet"/>
      <w:lvlText w:val=""/>
      <w:lvlJc w:val="left"/>
      <w:pPr>
        <w:ind w:left="9468" w:hanging="360"/>
      </w:pPr>
      <w:rPr>
        <w:rFonts w:ascii="Wingdings" w:hAnsi="Wingdings" w:hint="default"/>
      </w:rPr>
    </w:lvl>
    <w:lvl w:ilvl="6" w:tplc="04090001" w:tentative="1">
      <w:start w:val="1"/>
      <w:numFmt w:val="bullet"/>
      <w:lvlText w:val=""/>
      <w:lvlJc w:val="left"/>
      <w:pPr>
        <w:ind w:left="10188" w:hanging="360"/>
      </w:pPr>
      <w:rPr>
        <w:rFonts w:ascii="Symbol" w:hAnsi="Symbol" w:hint="default"/>
      </w:rPr>
    </w:lvl>
    <w:lvl w:ilvl="7" w:tplc="04090003" w:tentative="1">
      <w:start w:val="1"/>
      <w:numFmt w:val="bullet"/>
      <w:lvlText w:val="o"/>
      <w:lvlJc w:val="left"/>
      <w:pPr>
        <w:ind w:left="10908" w:hanging="360"/>
      </w:pPr>
      <w:rPr>
        <w:rFonts w:ascii="Courier New" w:hAnsi="Courier New" w:cs="Courier New" w:hint="default"/>
      </w:rPr>
    </w:lvl>
    <w:lvl w:ilvl="8" w:tplc="04090005" w:tentative="1">
      <w:start w:val="1"/>
      <w:numFmt w:val="bullet"/>
      <w:lvlText w:val=""/>
      <w:lvlJc w:val="left"/>
      <w:pPr>
        <w:ind w:left="11628" w:hanging="360"/>
      </w:pPr>
      <w:rPr>
        <w:rFonts w:ascii="Wingdings" w:hAnsi="Wingdings" w:hint="default"/>
      </w:rPr>
    </w:lvl>
  </w:abstractNum>
  <w:abstractNum w:abstractNumId="38"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6C4994"/>
    <w:multiLevelType w:val="multilevel"/>
    <w:tmpl w:val="0A7C8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2E2A37"/>
    <w:multiLevelType w:val="multilevel"/>
    <w:tmpl w:val="67EC3F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2"/>
  </w:num>
  <w:num w:numId="3">
    <w:abstractNumId w:val="11"/>
  </w:num>
  <w:num w:numId="4">
    <w:abstractNumId w:val="39"/>
  </w:num>
  <w:num w:numId="5">
    <w:abstractNumId w:val="36"/>
  </w:num>
  <w:num w:numId="6">
    <w:abstractNumId w:val="18"/>
  </w:num>
  <w:num w:numId="7">
    <w:abstractNumId w:val="3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0"/>
  </w:num>
  <w:num w:numId="11">
    <w:abstractNumId w:val="1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2"/>
  </w:num>
  <w:num w:numId="16">
    <w:abstractNumId w:val="8"/>
  </w:num>
  <w:num w:numId="17">
    <w:abstractNumId w:val="32"/>
  </w:num>
  <w:num w:numId="18">
    <w:abstractNumId w:val="9"/>
  </w:num>
  <w:num w:numId="19">
    <w:abstractNumId w:val="27"/>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8"/>
  </w:num>
  <w:num w:numId="24">
    <w:abstractNumId w:val="34"/>
  </w:num>
  <w:num w:numId="25">
    <w:abstractNumId w:val="23"/>
  </w:num>
  <w:num w:numId="26">
    <w:abstractNumId w:val="1"/>
  </w:num>
  <w:num w:numId="27">
    <w:abstractNumId w:val="3"/>
  </w:num>
  <w:num w:numId="28">
    <w:abstractNumId w:val="35"/>
  </w:num>
  <w:num w:numId="29">
    <w:abstractNumId w:val="13"/>
  </w:num>
  <w:num w:numId="30">
    <w:abstractNumId w:val="4"/>
  </w:num>
  <w:num w:numId="31">
    <w:abstractNumId w:val="6"/>
  </w:num>
  <w:num w:numId="32">
    <w:abstractNumId w:val="26"/>
  </w:num>
  <w:num w:numId="33">
    <w:abstractNumId w:val="29"/>
  </w:num>
  <w:num w:numId="34">
    <w:abstractNumId w:val="37"/>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3"/>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066DF"/>
    <w:rsid w:val="00011082"/>
    <w:rsid w:val="00013473"/>
    <w:rsid w:val="0001436B"/>
    <w:rsid w:val="00017166"/>
    <w:rsid w:val="00017484"/>
    <w:rsid w:val="000208FA"/>
    <w:rsid w:val="00020F3E"/>
    <w:rsid w:val="000248D8"/>
    <w:rsid w:val="000265FD"/>
    <w:rsid w:val="00030307"/>
    <w:rsid w:val="000317E8"/>
    <w:rsid w:val="00032C2F"/>
    <w:rsid w:val="0003483B"/>
    <w:rsid w:val="00034921"/>
    <w:rsid w:val="00040DD7"/>
    <w:rsid w:val="000412FF"/>
    <w:rsid w:val="00045B16"/>
    <w:rsid w:val="00046FDB"/>
    <w:rsid w:val="00047327"/>
    <w:rsid w:val="00047CF6"/>
    <w:rsid w:val="000517B5"/>
    <w:rsid w:val="0005344F"/>
    <w:rsid w:val="000537BD"/>
    <w:rsid w:val="00061115"/>
    <w:rsid w:val="000617C4"/>
    <w:rsid w:val="000622F9"/>
    <w:rsid w:val="000645F9"/>
    <w:rsid w:val="00064BED"/>
    <w:rsid w:val="00064D1A"/>
    <w:rsid w:val="00066EF7"/>
    <w:rsid w:val="000677BB"/>
    <w:rsid w:val="00072201"/>
    <w:rsid w:val="000740F3"/>
    <w:rsid w:val="00074663"/>
    <w:rsid w:val="00076022"/>
    <w:rsid w:val="00077290"/>
    <w:rsid w:val="00080B97"/>
    <w:rsid w:val="000820BA"/>
    <w:rsid w:val="00085D78"/>
    <w:rsid w:val="00086388"/>
    <w:rsid w:val="00086C63"/>
    <w:rsid w:val="00086E16"/>
    <w:rsid w:val="00087E98"/>
    <w:rsid w:val="00090B77"/>
    <w:rsid w:val="000928AF"/>
    <w:rsid w:val="00092BDF"/>
    <w:rsid w:val="00097A8A"/>
    <w:rsid w:val="000A0751"/>
    <w:rsid w:val="000A0A47"/>
    <w:rsid w:val="000A437B"/>
    <w:rsid w:val="000A5EA3"/>
    <w:rsid w:val="000A695D"/>
    <w:rsid w:val="000A7E7A"/>
    <w:rsid w:val="000B0773"/>
    <w:rsid w:val="000B27CC"/>
    <w:rsid w:val="000B2F91"/>
    <w:rsid w:val="000B3717"/>
    <w:rsid w:val="000C0148"/>
    <w:rsid w:val="000C1F9E"/>
    <w:rsid w:val="000C2B94"/>
    <w:rsid w:val="000C3A38"/>
    <w:rsid w:val="000C47DC"/>
    <w:rsid w:val="000C588F"/>
    <w:rsid w:val="000C5C4A"/>
    <w:rsid w:val="000C6510"/>
    <w:rsid w:val="000C6BF3"/>
    <w:rsid w:val="000C7FD3"/>
    <w:rsid w:val="000D1BC0"/>
    <w:rsid w:val="000D3A9C"/>
    <w:rsid w:val="000D3CD4"/>
    <w:rsid w:val="000D4666"/>
    <w:rsid w:val="000D4F81"/>
    <w:rsid w:val="000D5489"/>
    <w:rsid w:val="000D7BAD"/>
    <w:rsid w:val="000E2E39"/>
    <w:rsid w:val="000E345C"/>
    <w:rsid w:val="000E3836"/>
    <w:rsid w:val="000E47A7"/>
    <w:rsid w:val="000E4D55"/>
    <w:rsid w:val="000F0090"/>
    <w:rsid w:val="000F2DCC"/>
    <w:rsid w:val="000F5E6D"/>
    <w:rsid w:val="000F6292"/>
    <w:rsid w:val="0010214E"/>
    <w:rsid w:val="00111386"/>
    <w:rsid w:val="001118F5"/>
    <w:rsid w:val="001122EA"/>
    <w:rsid w:val="00113A3F"/>
    <w:rsid w:val="001173DA"/>
    <w:rsid w:val="00122678"/>
    <w:rsid w:val="0012399E"/>
    <w:rsid w:val="00124784"/>
    <w:rsid w:val="00127BA8"/>
    <w:rsid w:val="00130126"/>
    <w:rsid w:val="0013044D"/>
    <w:rsid w:val="00130C34"/>
    <w:rsid w:val="00131A68"/>
    <w:rsid w:val="0013564E"/>
    <w:rsid w:val="00140256"/>
    <w:rsid w:val="0014067C"/>
    <w:rsid w:val="00140A8F"/>
    <w:rsid w:val="00144A45"/>
    <w:rsid w:val="0014673A"/>
    <w:rsid w:val="00147337"/>
    <w:rsid w:val="00147903"/>
    <w:rsid w:val="00151FE0"/>
    <w:rsid w:val="0015217A"/>
    <w:rsid w:val="0015385A"/>
    <w:rsid w:val="001618C6"/>
    <w:rsid w:val="001618FA"/>
    <w:rsid w:val="00163294"/>
    <w:rsid w:val="0016369F"/>
    <w:rsid w:val="00163856"/>
    <w:rsid w:val="00164077"/>
    <w:rsid w:val="00164C8E"/>
    <w:rsid w:val="001651F6"/>
    <w:rsid w:val="00165D2D"/>
    <w:rsid w:val="0017710D"/>
    <w:rsid w:val="001772FB"/>
    <w:rsid w:val="00177702"/>
    <w:rsid w:val="001779E7"/>
    <w:rsid w:val="00183057"/>
    <w:rsid w:val="00185760"/>
    <w:rsid w:val="00190EAD"/>
    <w:rsid w:val="00195F47"/>
    <w:rsid w:val="00196673"/>
    <w:rsid w:val="001A1C50"/>
    <w:rsid w:val="001A255A"/>
    <w:rsid w:val="001A3288"/>
    <w:rsid w:val="001A41B7"/>
    <w:rsid w:val="001A762C"/>
    <w:rsid w:val="001A7C0C"/>
    <w:rsid w:val="001B1324"/>
    <w:rsid w:val="001B3475"/>
    <w:rsid w:val="001B364B"/>
    <w:rsid w:val="001B5048"/>
    <w:rsid w:val="001B64BC"/>
    <w:rsid w:val="001C02D1"/>
    <w:rsid w:val="001C147A"/>
    <w:rsid w:val="001C1853"/>
    <w:rsid w:val="001C1DE3"/>
    <w:rsid w:val="001C1E93"/>
    <w:rsid w:val="001C2199"/>
    <w:rsid w:val="001C43C7"/>
    <w:rsid w:val="001C59D5"/>
    <w:rsid w:val="001C5DB9"/>
    <w:rsid w:val="001C74E0"/>
    <w:rsid w:val="001C75E1"/>
    <w:rsid w:val="001C7C9C"/>
    <w:rsid w:val="001D0A23"/>
    <w:rsid w:val="001D16D3"/>
    <w:rsid w:val="001D34E8"/>
    <w:rsid w:val="001D5EBF"/>
    <w:rsid w:val="001E5175"/>
    <w:rsid w:val="001F0BA5"/>
    <w:rsid w:val="001F1BAF"/>
    <w:rsid w:val="001F2343"/>
    <w:rsid w:val="001F2AA0"/>
    <w:rsid w:val="001F38B7"/>
    <w:rsid w:val="00200B0F"/>
    <w:rsid w:val="00200EAE"/>
    <w:rsid w:val="00202666"/>
    <w:rsid w:val="002034F8"/>
    <w:rsid w:val="00205861"/>
    <w:rsid w:val="00206764"/>
    <w:rsid w:val="002101C8"/>
    <w:rsid w:val="00210F02"/>
    <w:rsid w:val="00211A47"/>
    <w:rsid w:val="00211F36"/>
    <w:rsid w:val="00213DC8"/>
    <w:rsid w:val="00214936"/>
    <w:rsid w:val="00214FA0"/>
    <w:rsid w:val="00220253"/>
    <w:rsid w:val="00224FAA"/>
    <w:rsid w:val="00225166"/>
    <w:rsid w:val="00230487"/>
    <w:rsid w:val="00230FAB"/>
    <w:rsid w:val="00231BFA"/>
    <w:rsid w:val="00232487"/>
    <w:rsid w:val="002405E4"/>
    <w:rsid w:val="00241341"/>
    <w:rsid w:val="00243B60"/>
    <w:rsid w:val="00244759"/>
    <w:rsid w:val="00244DBB"/>
    <w:rsid w:val="0024545D"/>
    <w:rsid w:val="00245584"/>
    <w:rsid w:val="002522FC"/>
    <w:rsid w:val="00252D34"/>
    <w:rsid w:val="00254581"/>
    <w:rsid w:val="002558ED"/>
    <w:rsid w:val="00256372"/>
    <w:rsid w:val="00257F13"/>
    <w:rsid w:val="00264A71"/>
    <w:rsid w:val="0026542A"/>
    <w:rsid w:val="00265BE7"/>
    <w:rsid w:val="00265FAD"/>
    <w:rsid w:val="00267050"/>
    <w:rsid w:val="00271677"/>
    <w:rsid w:val="00274894"/>
    <w:rsid w:val="00276927"/>
    <w:rsid w:val="002816E4"/>
    <w:rsid w:val="00281D1B"/>
    <w:rsid w:val="00282E11"/>
    <w:rsid w:val="002831F8"/>
    <w:rsid w:val="002852DA"/>
    <w:rsid w:val="00292F49"/>
    <w:rsid w:val="00293553"/>
    <w:rsid w:val="00294131"/>
    <w:rsid w:val="0029429E"/>
    <w:rsid w:val="00295475"/>
    <w:rsid w:val="0029589C"/>
    <w:rsid w:val="002A0189"/>
    <w:rsid w:val="002A04A3"/>
    <w:rsid w:val="002A0FA4"/>
    <w:rsid w:val="002A27B5"/>
    <w:rsid w:val="002A2C6B"/>
    <w:rsid w:val="002A2F5A"/>
    <w:rsid w:val="002A3F42"/>
    <w:rsid w:val="002A63FB"/>
    <w:rsid w:val="002A679D"/>
    <w:rsid w:val="002A6806"/>
    <w:rsid w:val="002B266A"/>
    <w:rsid w:val="002B2866"/>
    <w:rsid w:val="002B2BE6"/>
    <w:rsid w:val="002B74F0"/>
    <w:rsid w:val="002B7CE0"/>
    <w:rsid w:val="002C0F1E"/>
    <w:rsid w:val="002C2349"/>
    <w:rsid w:val="002C2ED8"/>
    <w:rsid w:val="002C410D"/>
    <w:rsid w:val="002C62BF"/>
    <w:rsid w:val="002C661E"/>
    <w:rsid w:val="002D0994"/>
    <w:rsid w:val="002D2D81"/>
    <w:rsid w:val="002D3705"/>
    <w:rsid w:val="002D3728"/>
    <w:rsid w:val="002D4573"/>
    <w:rsid w:val="002D4601"/>
    <w:rsid w:val="002D5342"/>
    <w:rsid w:val="002D6AEE"/>
    <w:rsid w:val="002D74DA"/>
    <w:rsid w:val="002E3912"/>
    <w:rsid w:val="002E7DED"/>
    <w:rsid w:val="002F0E0C"/>
    <w:rsid w:val="002F2445"/>
    <w:rsid w:val="002F271F"/>
    <w:rsid w:val="002F2EF6"/>
    <w:rsid w:val="002F6E6F"/>
    <w:rsid w:val="002F7060"/>
    <w:rsid w:val="003022E8"/>
    <w:rsid w:val="0031735A"/>
    <w:rsid w:val="003227AB"/>
    <w:rsid w:val="003240C6"/>
    <w:rsid w:val="003244F1"/>
    <w:rsid w:val="00327A88"/>
    <w:rsid w:val="00331C9F"/>
    <w:rsid w:val="00333766"/>
    <w:rsid w:val="00334653"/>
    <w:rsid w:val="00334E6B"/>
    <w:rsid w:val="00335EC3"/>
    <w:rsid w:val="003373CF"/>
    <w:rsid w:val="00341756"/>
    <w:rsid w:val="00345047"/>
    <w:rsid w:val="0034735E"/>
    <w:rsid w:val="003475E7"/>
    <w:rsid w:val="00350F34"/>
    <w:rsid w:val="00352192"/>
    <w:rsid w:val="003548C9"/>
    <w:rsid w:val="0035497B"/>
    <w:rsid w:val="00354CAA"/>
    <w:rsid w:val="00355C62"/>
    <w:rsid w:val="00361D4D"/>
    <w:rsid w:val="00361D86"/>
    <w:rsid w:val="00362442"/>
    <w:rsid w:val="00362560"/>
    <w:rsid w:val="00364AA9"/>
    <w:rsid w:val="00365129"/>
    <w:rsid w:val="00370669"/>
    <w:rsid w:val="00371362"/>
    <w:rsid w:val="003725FD"/>
    <w:rsid w:val="003728BE"/>
    <w:rsid w:val="003732DF"/>
    <w:rsid w:val="003743F0"/>
    <w:rsid w:val="00374FCC"/>
    <w:rsid w:val="00375CAB"/>
    <w:rsid w:val="00381507"/>
    <w:rsid w:val="00381706"/>
    <w:rsid w:val="0038213A"/>
    <w:rsid w:val="00386919"/>
    <w:rsid w:val="00390B73"/>
    <w:rsid w:val="003921AB"/>
    <w:rsid w:val="00394F0A"/>
    <w:rsid w:val="00395159"/>
    <w:rsid w:val="003A38E0"/>
    <w:rsid w:val="003A44E2"/>
    <w:rsid w:val="003A6469"/>
    <w:rsid w:val="003B2060"/>
    <w:rsid w:val="003B4ADF"/>
    <w:rsid w:val="003B7D25"/>
    <w:rsid w:val="003C0140"/>
    <w:rsid w:val="003C4248"/>
    <w:rsid w:val="003C4981"/>
    <w:rsid w:val="003C5450"/>
    <w:rsid w:val="003C70AC"/>
    <w:rsid w:val="003D54A8"/>
    <w:rsid w:val="003E0E23"/>
    <w:rsid w:val="003E369E"/>
    <w:rsid w:val="003F0828"/>
    <w:rsid w:val="003F2868"/>
    <w:rsid w:val="003F34E0"/>
    <w:rsid w:val="003F48D4"/>
    <w:rsid w:val="004024FF"/>
    <w:rsid w:val="00402BAB"/>
    <w:rsid w:val="004032B9"/>
    <w:rsid w:val="00405D28"/>
    <w:rsid w:val="004063E0"/>
    <w:rsid w:val="00406ED1"/>
    <w:rsid w:val="00413325"/>
    <w:rsid w:val="00414967"/>
    <w:rsid w:val="00417405"/>
    <w:rsid w:val="0042041D"/>
    <w:rsid w:val="00420672"/>
    <w:rsid w:val="004234B7"/>
    <w:rsid w:val="00423E55"/>
    <w:rsid w:val="004313F5"/>
    <w:rsid w:val="00433716"/>
    <w:rsid w:val="00433A15"/>
    <w:rsid w:val="004376B7"/>
    <w:rsid w:val="00437F5D"/>
    <w:rsid w:val="00440CBD"/>
    <w:rsid w:val="00441B16"/>
    <w:rsid w:val="00442840"/>
    <w:rsid w:val="00443BE2"/>
    <w:rsid w:val="00446E49"/>
    <w:rsid w:val="004477A7"/>
    <w:rsid w:val="00450261"/>
    <w:rsid w:val="00451169"/>
    <w:rsid w:val="00454767"/>
    <w:rsid w:val="00454846"/>
    <w:rsid w:val="00455ACC"/>
    <w:rsid w:val="00456E46"/>
    <w:rsid w:val="0045717E"/>
    <w:rsid w:val="00461541"/>
    <w:rsid w:val="00461C47"/>
    <w:rsid w:val="00461DCB"/>
    <w:rsid w:val="004630A2"/>
    <w:rsid w:val="00464688"/>
    <w:rsid w:val="00464A33"/>
    <w:rsid w:val="004701B5"/>
    <w:rsid w:val="00470974"/>
    <w:rsid w:val="0047153C"/>
    <w:rsid w:val="004737C1"/>
    <w:rsid w:val="00474155"/>
    <w:rsid w:val="00476B3A"/>
    <w:rsid w:val="004776F7"/>
    <w:rsid w:val="00481E5E"/>
    <w:rsid w:val="004830D7"/>
    <w:rsid w:val="004839C4"/>
    <w:rsid w:val="00483B21"/>
    <w:rsid w:val="00484B79"/>
    <w:rsid w:val="00485AEA"/>
    <w:rsid w:val="004861C1"/>
    <w:rsid w:val="00486F51"/>
    <w:rsid w:val="00487F9A"/>
    <w:rsid w:val="004901B1"/>
    <w:rsid w:val="004912D1"/>
    <w:rsid w:val="004A05EB"/>
    <w:rsid w:val="004A278F"/>
    <w:rsid w:val="004A6153"/>
    <w:rsid w:val="004A63DB"/>
    <w:rsid w:val="004A6C83"/>
    <w:rsid w:val="004A7C67"/>
    <w:rsid w:val="004B02FE"/>
    <w:rsid w:val="004B052D"/>
    <w:rsid w:val="004B06FB"/>
    <w:rsid w:val="004B1233"/>
    <w:rsid w:val="004B55CB"/>
    <w:rsid w:val="004B6F48"/>
    <w:rsid w:val="004B7810"/>
    <w:rsid w:val="004C1CF9"/>
    <w:rsid w:val="004C2720"/>
    <w:rsid w:val="004C27E9"/>
    <w:rsid w:val="004C33CB"/>
    <w:rsid w:val="004C47AC"/>
    <w:rsid w:val="004C4C67"/>
    <w:rsid w:val="004C54B7"/>
    <w:rsid w:val="004C6A01"/>
    <w:rsid w:val="004C7EB1"/>
    <w:rsid w:val="004D0DBB"/>
    <w:rsid w:val="004D10B3"/>
    <w:rsid w:val="004D2C75"/>
    <w:rsid w:val="004D38CC"/>
    <w:rsid w:val="004D403D"/>
    <w:rsid w:val="004D566C"/>
    <w:rsid w:val="004D7C07"/>
    <w:rsid w:val="004E0426"/>
    <w:rsid w:val="004E21EF"/>
    <w:rsid w:val="004E2918"/>
    <w:rsid w:val="004E2D39"/>
    <w:rsid w:val="004E397A"/>
    <w:rsid w:val="004E521C"/>
    <w:rsid w:val="004E6AA8"/>
    <w:rsid w:val="004F01BF"/>
    <w:rsid w:val="004F40AC"/>
    <w:rsid w:val="004F4C0C"/>
    <w:rsid w:val="00503A05"/>
    <w:rsid w:val="00505D11"/>
    <w:rsid w:val="00507A96"/>
    <w:rsid w:val="00510520"/>
    <w:rsid w:val="0051188B"/>
    <w:rsid w:val="00511BF5"/>
    <w:rsid w:val="00512DD6"/>
    <w:rsid w:val="0051592E"/>
    <w:rsid w:val="00515969"/>
    <w:rsid w:val="00516A82"/>
    <w:rsid w:val="00530B53"/>
    <w:rsid w:val="005312FA"/>
    <w:rsid w:val="005346FB"/>
    <w:rsid w:val="005404F2"/>
    <w:rsid w:val="00540954"/>
    <w:rsid w:val="0054095A"/>
    <w:rsid w:val="0054305F"/>
    <w:rsid w:val="00543C59"/>
    <w:rsid w:val="005445BF"/>
    <w:rsid w:val="00545129"/>
    <w:rsid w:val="00545AB9"/>
    <w:rsid w:val="0054722A"/>
    <w:rsid w:val="005474BA"/>
    <w:rsid w:val="005518DA"/>
    <w:rsid w:val="00552D3D"/>
    <w:rsid w:val="00554A7A"/>
    <w:rsid w:val="0055754A"/>
    <w:rsid w:val="005600F1"/>
    <w:rsid w:val="0056145B"/>
    <w:rsid w:val="00561D02"/>
    <w:rsid w:val="005629B2"/>
    <w:rsid w:val="0056570A"/>
    <w:rsid w:val="00565CF4"/>
    <w:rsid w:val="00565DF9"/>
    <w:rsid w:val="00566D54"/>
    <w:rsid w:val="00567291"/>
    <w:rsid w:val="00567C38"/>
    <w:rsid w:val="00567F3B"/>
    <w:rsid w:val="005709D9"/>
    <w:rsid w:val="00574E55"/>
    <w:rsid w:val="00574E7A"/>
    <w:rsid w:val="00575415"/>
    <w:rsid w:val="00576D40"/>
    <w:rsid w:val="0058254C"/>
    <w:rsid w:val="00582C68"/>
    <w:rsid w:val="0058556E"/>
    <w:rsid w:val="00585BBC"/>
    <w:rsid w:val="00585D8A"/>
    <w:rsid w:val="00587A64"/>
    <w:rsid w:val="00587A72"/>
    <w:rsid w:val="0059002A"/>
    <w:rsid w:val="005903AB"/>
    <w:rsid w:val="0059264B"/>
    <w:rsid w:val="005927AE"/>
    <w:rsid w:val="005928E8"/>
    <w:rsid w:val="00595F33"/>
    <w:rsid w:val="005A0C3D"/>
    <w:rsid w:val="005A2CCE"/>
    <w:rsid w:val="005A34A1"/>
    <w:rsid w:val="005A3F61"/>
    <w:rsid w:val="005A55CA"/>
    <w:rsid w:val="005A5AA2"/>
    <w:rsid w:val="005A65BA"/>
    <w:rsid w:val="005A6761"/>
    <w:rsid w:val="005B2955"/>
    <w:rsid w:val="005B2E97"/>
    <w:rsid w:val="005B3AEC"/>
    <w:rsid w:val="005B4D09"/>
    <w:rsid w:val="005C426B"/>
    <w:rsid w:val="005C569F"/>
    <w:rsid w:val="005C6CBD"/>
    <w:rsid w:val="005D0069"/>
    <w:rsid w:val="005D2CFA"/>
    <w:rsid w:val="005D317C"/>
    <w:rsid w:val="005D55D8"/>
    <w:rsid w:val="005D7222"/>
    <w:rsid w:val="005D7F0E"/>
    <w:rsid w:val="005E0AFC"/>
    <w:rsid w:val="005E205E"/>
    <w:rsid w:val="005E2B1A"/>
    <w:rsid w:val="005E411F"/>
    <w:rsid w:val="005E46FF"/>
    <w:rsid w:val="005E6810"/>
    <w:rsid w:val="005F4D40"/>
    <w:rsid w:val="005F51B6"/>
    <w:rsid w:val="005F52F1"/>
    <w:rsid w:val="005F699D"/>
    <w:rsid w:val="005F7537"/>
    <w:rsid w:val="006000DA"/>
    <w:rsid w:val="00600FF0"/>
    <w:rsid w:val="00601DE3"/>
    <w:rsid w:val="00601DEF"/>
    <w:rsid w:val="00602B2E"/>
    <w:rsid w:val="006035BE"/>
    <w:rsid w:val="0060398A"/>
    <w:rsid w:val="00604768"/>
    <w:rsid w:val="006048D3"/>
    <w:rsid w:val="006051E9"/>
    <w:rsid w:val="00611359"/>
    <w:rsid w:val="006138E0"/>
    <w:rsid w:val="0061692A"/>
    <w:rsid w:val="00620071"/>
    <w:rsid w:val="006209BE"/>
    <w:rsid w:val="006234AC"/>
    <w:rsid w:val="00627367"/>
    <w:rsid w:val="00631391"/>
    <w:rsid w:val="00631985"/>
    <w:rsid w:val="00632D72"/>
    <w:rsid w:val="00633DAF"/>
    <w:rsid w:val="006348B8"/>
    <w:rsid w:val="00636BF2"/>
    <w:rsid w:val="00637B59"/>
    <w:rsid w:val="00640990"/>
    <w:rsid w:val="0064140B"/>
    <w:rsid w:val="00641C05"/>
    <w:rsid w:val="00642CC0"/>
    <w:rsid w:val="0064323A"/>
    <w:rsid w:val="006451D2"/>
    <w:rsid w:val="00645DBE"/>
    <w:rsid w:val="00650E31"/>
    <w:rsid w:val="006527C1"/>
    <w:rsid w:val="00652F77"/>
    <w:rsid w:val="006533F5"/>
    <w:rsid w:val="006551D3"/>
    <w:rsid w:val="006559A9"/>
    <w:rsid w:val="00661684"/>
    <w:rsid w:val="00662A25"/>
    <w:rsid w:val="00663671"/>
    <w:rsid w:val="00663D07"/>
    <w:rsid w:val="00664326"/>
    <w:rsid w:val="00666100"/>
    <w:rsid w:val="00671CA8"/>
    <w:rsid w:val="0067212E"/>
    <w:rsid w:val="00672DC0"/>
    <w:rsid w:val="0067465F"/>
    <w:rsid w:val="006813C5"/>
    <w:rsid w:val="0068253B"/>
    <w:rsid w:val="00684488"/>
    <w:rsid w:val="00684CC9"/>
    <w:rsid w:val="00684E37"/>
    <w:rsid w:val="006909F4"/>
    <w:rsid w:val="00691A1F"/>
    <w:rsid w:val="00692D1E"/>
    <w:rsid w:val="00697F8C"/>
    <w:rsid w:val="006A5275"/>
    <w:rsid w:val="006A5510"/>
    <w:rsid w:val="006A67F0"/>
    <w:rsid w:val="006A737C"/>
    <w:rsid w:val="006B07D8"/>
    <w:rsid w:val="006B313A"/>
    <w:rsid w:val="006B4681"/>
    <w:rsid w:val="006B4D0C"/>
    <w:rsid w:val="006B662F"/>
    <w:rsid w:val="006C12EB"/>
    <w:rsid w:val="006C23ED"/>
    <w:rsid w:val="006C6FE0"/>
    <w:rsid w:val="006D29B4"/>
    <w:rsid w:val="006D4411"/>
    <w:rsid w:val="006D5A2B"/>
    <w:rsid w:val="006D6017"/>
    <w:rsid w:val="006D6709"/>
    <w:rsid w:val="006D782C"/>
    <w:rsid w:val="006E2536"/>
    <w:rsid w:val="006E3DD4"/>
    <w:rsid w:val="006E77AA"/>
    <w:rsid w:val="006F2191"/>
    <w:rsid w:val="006F229F"/>
    <w:rsid w:val="006F26FC"/>
    <w:rsid w:val="006F3293"/>
    <w:rsid w:val="006F3420"/>
    <w:rsid w:val="006F4FA3"/>
    <w:rsid w:val="006F57E4"/>
    <w:rsid w:val="006F5EF6"/>
    <w:rsid w:val="006F6AE8"/>
    <w:rsid w:val="006F6D0C"/>
    <w:rsid w:val="006F6EC2"/>
    <w:rsid w:val="00700349"/>
    <w:rsid w:val="0070103B"/>
    <w:rsid w:val="00702437"/>
    <w:rsid w:val="00702959"/>
    <w:rsid w:val="007031B2"/>
    <w:rsid w:val="00704297"/>
    <w:rsid w:val="00705341"/>
    <w:rsid w:val="00707DC5"/>
    <w:rsid w:val="00711803"/>
    <w:rsid w:val="007119CC"/>
    <w:rsid w:val="00713124"/>
    <w:rsid w:val="00714D98"/>
    <w:rsid w:val="00715E57"/>
    <w:rsid w:val="007258B4"/>
    <w:rsid w:val="00731074"/>
    <w:rsid w:val="00732063"/>
    <w:rsid w:val="00735314"/>
    <w:rsid w:val="00737E4F"/>
    <w:rsid w:val="007403AF"/>
    <w:rsid w:val="00743403"/>
    <w:rsid w:val="0074466E"/>
    <w:rsid w:val="0074523E"/>
    <w:rsid w:val="00745C58"/>
    <w:rsid w:val="00745CC4"/>
    <w:rsid w:val="00746CB7"/>
    <w:rsid w:val="00752C07"/>
    <w:rsid w:val="00752FA0"/>
    <w:rsid w:val="00757874"/>
    <w:rsid w:val="00757C4F"/>
    <w:rsid w:val="0076021C"/>
    <w:rsid w:val="00760D23"/>
    <w:rsid w:val="007619EF"/>
    <w:rsid w:val="00761BAA"/>
    <w:rsid w:val="00762B8D"/>
    <w:rsid w:val="0076324B"/>
    <w:rsid w:val="00767517"/>
    <w:rsid w:val="00770BEE"/>
    <w:rsid w:val="007723C0"/>
    <w:rsid w:val="00772D59"/>
    <w:rsid w:val="0077440E"/>
    <w:rsid w:val="00775B00"/>
    <w:rsid w:val="00781320"/>
    <w:rsid w:val="00782EF1"/>
    <w:rsid w:val="007867F6"/>
    <w:rsid w:val="0079574C"/>
    <w:rsid w:val="00795B97"/>
    <w:rsid w:val="00797020"/>
    <w:rsid w:val="007975C1"/>
    <w:rsid w:val="007A07A3"/>
    <w:rsid w:val="007A07F8"/>
    <w:rsid w:val="007A3374"/>
    <w:rsid w:val="007A5165"/>
    <w:rsid w:val="007A5BB7"/>
    <w:rsid w:val="007A6188"/>
    <w:rsid w:val="007A78C0"/>
    <w:rsid w:val="007B08C7"/>
    <w:rsid w:val="007B19F8"/>
    <w:rsid w:val="007B4E6B"/>
    <w:rsid w:val="007B591D"/>
    <w:rsid w:val="007C28BE"/>
    <w:rsid w:val="007C43B0"/>
    <w:rsid w:val="007C67B7"/>
    <w:rsid w:val="007D1492"/>
    <w:rsid w:val="007D204C"/>
    <w:rsid w:val="007D2836"/>
    <w:rsid w:val="007D2AF8"/>
    <w:rsid w:val="007E0CD5"/>
    <w:rsid w:val="007E168B"/>
    <w:rsid w:val="007E223A"/>
    <w:rsid w:val="007E3A99"/>
    <w:rsid w:val="007E7992"/>
    <w:rsid w:val="007F2F22"/>
    <w:rsid w:val="007F443A"/>
    <w:rsid w:val="007F75E1"/>
    <w:rsid w:val="00801184"/>
    <w:rsid w:val="008013F0"/>
    <w:rsid w:val="00802953"/>
    <w:rsid w:val="00802BFD"/>
    <w:rsid w:val="008044DD"/>
    <w:rsid w:val="00805E0C"/>
    <w:rsid w:val="00807288"/>
    <w:rsid w:val="008100DE"/>
    <w:rsid w:val="00811F4F"/>
    <w:rsid w:val="00813B56"/>
    <w:rsid w:val="00813B90"/>
    <w:rsid w:val="00813C3A"/>
    <w:rsid w:val="008160A5"/>
    <w:rsid w:val="00817A27"/>
    <w:rsid w:val="00822E73"/>
    <w:rsid w:val="008235B8"/>
    <w:rsid w:val="00824C9F"/>
    <w:rsid w:val="00825258"/>
    <w:rsid w:val="00830456"/>
    <w:rsid w:val="008314FB"/>
    <w:rsid w:val="00833D14"/>
    <w:rsid w:val="00833E55"/>
    <w:rsid w:val="00834785"/>
    <w:rsid w:val="0083634F"/>
    <w:rsid w:val="00843CC9"/>
    <w:rsid w:val="00843CFF"/>
    <w:rsid w:val="00845C40"/>
    <w:rsid w:val="008505B2"/>
    <w:rsid w:val="008513AF"/>
    <w:rsid w:val="00851FFD"/>
    <w:rsid w:val="00852FA0"/>
    <w:rsid w:val="0085329A"/>
    <w:rsid w:val="008534F5"/>
    <w:rsid w:val="00853983"/>
    <w:rsid w:val="00856418"/>
    <w:rsid w:val="008566E3"/>
    <w:rsid w:val="008566F1"/>
    <w:rsid w:val="0086075F"/>
    <w:rsid w:val="0086166D"/>
    <w:rsid w:val="008618DD"/>
    <w:rsid w:val="00862570"/>
    <w:rsid w:val="0086377E"/>
    <w:rsid w:val="00865E5F"/>
    <w:rsid w:val="008661A5"/>
    <w:rsid w:val="00870918"/>
    <w:rsid w:val="00870AF4"/>
    <w:rsid w:val="008717C6"/>
    <w:rsid w:val="00872129"/>
    <w:rsid w:val="00877038"/>
    <w:rsid w:val="00877B23"/>
    <w:rsid w:val="008826C8"/>
    <w:rsid w:val="00883FD5"/>
    <w:rsid w:val="00884D3A"/>
    <w:rsid w:val="00886049"/>
    <w:rsid w:val="0088749A"/>
    <w:rsid w:val="008925E0"/>
    <w:rsid w:val="00892A51"/>
    <w:rsid w:val="00894786"/>
    <w:rsid w:val="00895707"/>
    <w:rsid w:val="00896E76"/>
    <w:rsid w:val="008A10C2"/>
    <w:rsid w:val="008A1D99"/>
    <w:rsid w:val="008A2BC6"/>
    <w:rsid w:val="008A3478"/>
    <w:rsid w:val="008A4E73"/>
    <w:rsid w:val="008A62A5"/>
    <w:rsid w:val="008B1087"/>
    <w:rsid w:val="008B140A"/>
    <w:rsid w:val="008B1BAC"/>
    <w:rsid w:val="008B400E"/>
    <w:rsid w:val="008B4BE3"/>
    <w:rsid w:val="008B5C43"/>
    <w:rsid w:val="008B7D36"/>
    <w:rsid w:val="008C0C96"/>
    <w:rsid w:val="008C1961"/>
    <w:rsid w:val="008C46DB"/>
    <w:rsid w:val="008C68F4"/>
    <w:rsid w:val="008C7533"/>
    <w:rsid w:val="008D1D29"/>
    <w:rsid w:val="008D5274"/>
    <w:rsid w:val="008D7D28"/>
    <w:rsid w:val="008E0305"/>
    <w:rsid w:val="008E4B93"/>
    <w:rsid w:val="008E4F32"/>
    <w:rsid w:val="008E5FAE"/>
    <w:rsid w:val="008F01AB"/>
    <w:rsid w:val="008F0ABC"/>
    <w:rsid w:val="008F1D69"/>
    <w:rsid w:val="008F368B"/>
    <w:rsid w:val="008F3FA5"/>
    <w:rsid w:val="008F7F16"/>
    <w:rsid w:val="00900A1A"/>
    <w:rsid w:val="00900DE9"/>
    <w:rsid w:val="00903E4A"/>
    <w:rsid w:val="00904A37"/>
    <w:rsid w:val="00904AA2"/>
    <w:rsid w:val="00911933"/>
    <w:rsid w:val="009128B6"/>
    <w:rsid w:val="0091399E"/>
    <w:rsid w:val="00927015"/>
    <w:rsid w:val="009274E4"/>
    <w:rsid w:val="00931D41"/>
    <w:rsid w:val="0093253C"/>
    <w:rsid w:val="0093387F"/>
    <w:rsid w:val="00933E58"/>
    <w:rsid w:val="00935E5C"/>
    <w:rsid w:val="009377DF"/>
    <w:rsid w:val="00940ADC"/>
    <w:rsid w:val="00941EDC"/>
    <w:rsid w:val="00944016"/>
    <w:rsid w:val="00945583"/>
    <w:rsid w:val="00950D9E"/>
    <w:rsid w:val="00951905"/>
    <w:rsid w:val="009522AA"/>
    <w:rsid w:val="009529AB"/>
    <w:rsid w:val="00953058"/>
    <w:rsid w:val="00954581"/>
    <w:rsid w:val="00954D03"/>
    <w:rsid w:val="00954DA4"/>
    <w:rsid w:val="00955058"/>
    <w:rsid w:val="00955D3D"/>
    <w:rsid w:val="00957390"/>
    <w:rsid w:val="0096239C"/>
    <w:rsid w:val="00962B70"/>
    <w:rsid w:val="00963194"/>
    <w:rsid w:val="00965766"/>
    <w:rsid w:val="00965927"/>
    <w:rsid w:val="009666F3"/>
    <w:rsid w:val="0096716A"/>
    <w:rsid w:val="009700C4"/>
    <w:rsid w:val="00970CE5"/>
    <w:rsid w:val="00971D75"/>
    <w:rsid w:val="009723D4"/>
    <w:rsid w:val="009740B2"/>
    <w:rsid w:val="00974AFE"/>
    <w:rsid w:val="00975C7D"/>
    <w:rsid w:val="009773B5"/>
    <w:rsid w:val="009812F1"/>
    <w:rsid w:val="00981405"/>
    <w:rsid w:val="00981A65"/>
    <w:rsid w:val="009836E7"/>
    <w:rsid w:val="0098672F"/>
    <w:rsid w:val="00987B4F"/>
    <w:rsid w:val="00990515"/>
    <w:rsid w:val="009923A7"/>
    <w:rsid w:val="00992B84"/>
    <w:rsid w:val="009930BF"/>
    <w:rsid w:val="00993C12"/>
    <w:rsid w:val="00993D20"/>
    <w:rsid w:val="0099412D"/>
    <w:rsid w:val="00996486"/>
    <w:rsid w:val="009A07DA"/>
    <w:rsid w:val="009A1817"/>
    <w:rsid w:val="009A2DC5"/>
    <w:rsid w:val="009A3F98"/>
    <w:rsid w:val="009A5FEB"/>
    <w:rsid w:val="009A707E"/>
    <w:rsid w:val="009A7212"/>
    <w:rsid w:val="009B0CA4"/>
    <w:rsid w:val="009B2925"/>
    <w:rsid w:val="009B3AEA"/>
    <w:rsid w:val="009B4686"/>
    <w:rsid w:val="009B59F7"/>
    <w:rsid w:val="009B6C5A"/>
    <w:rsid w:val="009B6D17"/>
    <w:rsid w:val="009C3352"/>
    <w:rsid w:val="009D0E48"/>
    <w:rsid w:val="009D3C52"/>
    <w:rsid w:val="009D4945"/>
    <w:rsid w:val="009D52B3"/>
    <w:rsid w:val="009D78C8"/>
    <w:rsid w:val="009E22A2"/>
    <w:rsid w:val="009E2B8A"/>
    <w:rsid w:val="009E2C64"/>
    <w:rsid w:val="009E4A00"/>
    <w:rsid w:val="009E6166"/>
    <w:rsid w:val="009F3260"/>
    <w:rsid w:val="009F41C9"/>
    <w:rsid w:val="009F6566"/>
    <w:rsid w:val="009F69E2"/>
    <w:rsid w:val="00A0187F"/>
    <w:rsid w:val="00A02055"/>
    <w:rsid w:val="00A02909"/>
    <w:rsid w:val="00A03984"/>
    <w:rsid w:val="00A04B77"/>
    <w:rsid w:val="00A05481"/>
    <w:rsid w:val="00A12D76"/>
    <w:rsid w:val="00A13AF8"/>
    <w:rsid w:val="00A13EA7"/>
    <w:rsid w:val="00A163BA"/>
    <w:rsid w:val="00A16F01"/>
    <w:rsid w:val="00A16FC3"/>
    <w:rsid w:val="00A22DC2"/>
    <w:rsid w:val="00A24A69"/>
    <w:rsid w:val="00A24C75"/>
    <w:rsid w:val="00A25F27"/>
    <w:rsid w:val="00A2622B"/>
    <w:rsid w:val="00A3078C"/>
    <w:rsid w:val="00A40E39"/>
    <w:rsid w:val="00A411F9"/>
    <w:rsid w:val="00A42102"/>
    <w:rsid w:val="00A42ACA"/>
    <w:rsid w:val="00A43DE5"/>
    <w:rsid w:val="00A45040"/>
    <w:rsid w:val="00A45D8B"/>
    <w:rsid w:val="00A46590"/>
    <w:rsid w:val="00A472A4"/>
    <w:rsid w:val="00A5281B"/>
    <w:rsid w:val="00A55D61"/>
    <w:rsid w:val="00A675ED"/>
    <w:rsid w:val="00A678E9"/>
    <w:rsid w:val="00A67CA1"/>
    <w:rsid w:val="00A67CE2"/>
    <w:rsid w:val="00A714D1"/>
    <w:rsid w:val="00A75B3F"/>
    <w:rsid w:val="00A773C8"/>
    <w:rsid w:val="00A80659"/>
    <w:rsid w:val="00A81868"/>
    <w:rsid w:val="00A85B71"/>
    <w:rsid w:val="00A87E52"/>
    <w:rsid w:val="00A91589"/>
    <w:rsid w:val="00A92001"/>
    <w:rsid w:val="00A92F42"/>
    <w:rsid w:val="00A94AE4"/>
    <w:rsid w:val="00A95C47"/>
    <w:rsid w:val="00A95EF0"/>
    <w:rsid w:val="00A972AA"/>
    <w:rsid w:val="00AA0DA4"/>
    <w:rsid w:val="00AA10B7"/>
    <w:rsid w:val="00AA3162"/>
    <w:rsid w:val="00AA39A0"/>
    <w:rsid w:val="00AA4745"/>
    <w:rsid w:val="00AA5FE4"/>
    <w:rsid w:val="00AA662E"/>
    <w:rsid w:val="00AB0FFB"/>
    <w:rsid w:val="00AB4E61"/>
    <w:rsid w:val="00AB5AF6"/>
    <w:rsid w:val="00AB793B"/>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0ED3"/>
    <w:rsid w:val="00AF2CF9"/>
    <w:rsid w:val="00AF3785"/>
    <w:rsid w:val="00AF431E"/>
    <w:rsid w:val="00AF5320"/>
    <w:rsid w:val="00AF7139"/>
    <w:rsid w:val="00B0052C"/>
    <w:rsid w:val="00B00D5F"/>
    <w:rsid w:val="00B00DA7"/>
    <w:rsid w:val="00B025A5"/>
    <w:rsid w:val="00B05927"/>
    <w:rsid w:val="00B05AF1"/>
    <w:rsid w:val="00B11371"/>
    <w:rsid w:val="00B118E6"/>
    <w:rsid w:val="00B11DAB"/>
    <w:rsid w:val="00B13AF5"/>
    <w:rsid w:val="00B1419C"/>
    <w:rsid w:val="00B14E4C"/>
    <w:rsid w:val="00B164C7"/>
    <w:rsid w:val="00B16BC2"/>
    <w:rsid w:val="00B17D50"/>
    <w:rsid w:val="00B228B6"/>
    <w:rsid w:val="00B22EDA"/>
    <w:rsid w:val="00B23324"/>
    <w:rsid w:val="00B26099"/>
    <w:rsid w:val="00B30F5B"/>
    <w:rsid w:val="00B33C2B"/>
    <w:rsid w:val="00B373B9"/>
    <w:rsid w:val="00B373E9"/>
    <w:rsid w:val="00B37634"/>
    <w:rsid w:val="00B42ED3"/>
    <w:rsid w:val="00B441AE"/>
    <w:rsid w:val="00B4591C"/>
    <w:rsid w:val="00B462FE"/>
    <w:rsid w:val="00B46880"/>
    <w:rsid w:val="00B47726"/>
    <w:rsid w:val="00B5029D"/>
    <w:rsid w:val="00B51B9B"/>
    <w:rsid w:val="00B53441"/>
    <w:rsid w:val="00B54A73"/>
    <w:rsid w:val="00B56B21"/>
    <w:rsid w:val="00B60B81"/>
    <w:rsid w:val="00B6493E"/>
    <w:rsid w:val="00B66C5B"/>
    <w:rsid w:val="00B677AF"/>
    <w:rsid w:val="00B67F37"/>
    <w:rsid w:val="00B70D4A"/>
    <w:rsid w:val="00B74E1A"/>
    <w:rsid w:val="00B8037C"/>
    <w:rsid w:val="00B80D50"/>
    <w:rsid w:val="00B81931"/>
    <w:rsid w:val="00B84899"/>
    <w:rsid w:val="00B86393"/>
    <w:rsid w:val="00B869FB"/>
    <w:rsid w:val="00B876C6"/>
    <w:rsid w:val="00B90480"/>
    <w:rsid w:val="00B937ED"/>
    <w:rsid w:val="00B96338"/>
    <w:rsid w:val="00B977D7"/>
    <w:rsid w:val="00BA03D5"/>
    <w:rsid w:val="00BA1B72"/>
    <w:rsid w:val="00BA2881"/>
    <w:rsid w:val="00BA5C35"/>
    <w:rsid w:val="00BA689A"/>
    <w:rsid w:val="00BA6F50"/>
    <w:rsid w:val="00BA793C"/>
    <w:rsid w:val="00BB0344"/>
    <w:rsid w:val="00BB2D3E"/>
    <w:rsid w:val="00BB3136"/>
    <w:rsid w:val="00BB5544"/>
    <w:rsid w:val="00BB70B2"/>
    <w:rsid w:val="00BC49FA"/>
    <w:rsid w:val="00BC7306"/>
    <w:rsid w:val="00BC7B5B"/>
    <w:rsid w:val="00BD191A"/>
    <w:rsid w:val="00BD264D"/>
    <w:rsid w:val="00BD29CB"/>
    <w:rsid w:val="00BD40B3"/>
    <w:rsid w:val="00BD647D"/>
    <w:rsid w:val="00BD6C0C"/>
    <w:rsid w:val="00BD7274"/>
    <w:rsid w:val="00BE02D0"/>
    <w:rsid w:val="00BE2112"/>
    <w:rsid w:val="00BE45AA"/>
    <w:rsid w:val="00BE5A82"/>
    <w:rsid w:val="00BE7EF0"/>
    <w:rsid w:val="00BF2DAC"/>
    <w:rsid w:val="00BF604C"/>
    <w:rsid w:val="00BF60A0"/>
    <w:rsid w:val="00C05B70"/>
    <w:rsid w:val="00C05D22"/>
    <w:rsid w:val="00C07D5B"/>
    <w:rsid w:val="00C16703"/>
    <w:rsid w:val="00C208B0"/>
    <w:rsid w:val="00C2134D"/>
    <w:rsid w:val="00C314A7"/>
    <w:rsid w:val="00C343A1"/>
    <w:rsid w:val="00C379EE"/>
    <w:rsid w:val="00C42365"/>
    <w:rsid w:val="00C43F4B"/>
    <w:rsid w:val="00C479B0"/>
    <w:rsid w:val="00C55736"/>
    <w:rsid w:val="00C55883"/>
    <w:rsid w:val="00C56092"/>
    <w:rsid w:val="00C57CAE"/>
    <w:rsid w:val="00C620F8"/>
    <w:rsid w:val="00C647E2"/>
    <w:rsid w:val="00C654EC"/>
    <w:rsid w:val="00C66A8F"/>
    <w:rsid w:val="00C67E99"/>
    <w:rsid w:val="00C70223"/>
    <w:rsid w:val="00C7191A"/>
    <w:rsid w:val="00C72309"/>
    <w:rsid w:val="00C72BDF"/>
    <w:rsid w:val="00C72C0B"/>
    <w:rsid w:val="00C75DAD"/>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4430"/>
    <w:rsid w:val="00CB5E88"/>
    <w:rsid w:val="00CB6767"/>
    <w:rsid w:val="00CB6868"/>
    <w:rsid w:val="00CB793A"/>
    <w:rsid w:val="00CC1044"/>
    <w:rsid w:val="00CC3393"/>
    <w:rsid w:val="00CC7235"/>
    <w:rsid w:val="00CD3A9A"/>
    <w:rsid w:val="00CD419B"/>
    <w:rsid w:val="00CD4455"/>
    <w:rsid w:val="00CD4E2D"/>
    <w:rsid w:val="00CE16AC"/>
    <w:rsid w:val="00CE30A0"/>
    <w:rsid w:val="00CE3EBF"/>
    <w:rsid w:val="00CE4D8A"/>
    <w:rsid w:val="00CE53A4"/>
    <w:rsid w:val="00CE6228"/>
    <w:rsid w:val="00CE6FDC"/>
    <w:rsid w:val="00CF02EA"/>
    <w:rsid w:val="00CF0760"/>
    <w:rsid w:val="00CF681C"/>
    <w:rsid w:val="00CF77BB"/>
    <w:rsid w:val="00CF786F"/>
    <w:rsid w:val="00D00FEF"/>
    <w:rsid w:val="00D02366"/>
    <w:rsid w:val="00D05D47"/>
    <w:rsid w:val="00D07237"/>
    <w:rsid w:val="00D0764F"/>
    <w:rsid w:val="00D11180"/>
    <w:rsid w:val="00D11958"/>
    <w:rsid w:val="00D14ACF"/>
    <w:rsid w:val="00D16140"/>
    <w:rsid w:val="00D2162C"/>
    <w:rsid w:val="00D23F2E"/>
    <w:rsid w:val="00D248C9"/>
    <w:rsid w:val="00D25738"/>
    <w:rsid w:val="00D27E4F"/>
    <w:rsid w:val="00D3462A"/>
    <w:rsid w:val="00D3579D"/>
    <w:rsid w:val="00D35DBE"/>
    <w:rsid w:val="00D40138"/>
    <w:rsid w:val="00D406C1"/>
    <w:rsid w:val="00D410A2"/>
    <w:rsid w:val="00D42F0B"/>
    <w:rsid w:val="00D433B8"/>
    <w:rsid w:val="00D437CB"/>
    <w:rsid w:val="00D4449F"/>
    <w:rsid w:val="00D44D75"/>
    <w:rsid w:val="00D46464"/>
    <w:rsid w:val="00D474CE"/>
    <w:rsid w:val="00D50891"/>
    <w:rsid w:val="00D53792"/>
    <w:rsid w:val="00D57B8D"/>
    <w:rsid w:val="00D60583"/>
    <w:rsid w:val="00D63485"/>
    <w:rsid w:val="00D668AB"/>
    <w:rsid w:val="00D702CA"/>
    <w:rsid w:val="00D75227"/>
    <w:rsid w:val="00D7625E"/>
    <w:rsid w:val="00D76376"/>
    <w:rsid w:val="00D76BD6"/>
    <w:rsid w:val="00D8186E"/>
    <w:rsid w:val="00D8365B"/>
    <w:rsid w:val="00D86D33"/>
    <w:rsid w:val="00D9184D"/>
    <w:rsid w:val="00D93E92"/>
    <w:rsid w:val="00D952AF"/>
    <w:rsid w:val="00D95487"/>
    <w:rsid w:val="00D968AA"/>
    <w:rsid w:val="00D9711C"/>
    <w:rsid w:val="00DA0E13"/>
    <w:rsid w:val="00DA0FB4"/>
    <w:rsid w:val="00DA1B57"/>
    <w:rsid w:val="00DA355F"/>
    <w:rsid w:val="00DA384F"/>
    <w:rsid w:val="00DA4327"/>
    <w:rsid w:val="00DA4870"/>
    <w:rsid w:val="00DA50EE"/>
    <w:rsid w:val="00DA5742"/>
    <w:rsid w:val="00DB0BF0"/>
    <w:rsid w:val="00DB1056"/>
    <w:rsid w:val="00DB1B6C"/>
    <w:rsid w:val="00DB1C05"/>
    <w:rsid w:val="00DB226B"/>
    <w:rsid w:val="00DB2A82"/>
    <w:rsid w:val="00DB448F"/>
    <w:rsid w:val="00DB4E44"/>
    <w:rsid w:val="00DB4FE6"/>
    <w:rsid w:val="00DC415E"/>
    <w:rsid w:val="00DC4F84"/>
    <w:rsid w:val="00DC6B5A"/>
    <w:rsid w:val="00DC6FAE"/>
    <w:rsid w:val="00DC717A"/>
    <w:rsid w:val="00DD0ACE"/>
    <w:rsid w:val="00DD6D21"/>
    <w:rsid w:val="00DE05F7"/>
    <w:rsid w:val="00DE06FD"/>
    <w:rsid w:val="00DE08CB"/>
    <w:rsid w:val="00DE27A8"/>
    <w:rsid w:val="00DE28F6"/>
    <w:rsid w:val="00DF204D"/>
    <w:rsid w:val="00DF2D58"/>
    <w:rsid w:val="00DF3287"/>
    <w:rsid w:val="00DF487E"/>
    <w:rsid w:val="00DF5C65"/>
    <w:rsid w:val="00DF7E12"/>
    <w:rsid w:val="00E0246C"/>
    <w:rsid w:val="00E034A2"/>
    <w:rsid w:val="00E03706"/>
    <w:rsid w:val="00E0587E"/>
    <w:rsid w:val="00E10D82"/>
    <w:rsid w:val="00E114AB"/>
    <w:rsid w:val="00E20CAF"/>
    <w:rsid w:val="00E20F59"/>
    <w:rsid w:val="00E22B9C"/>
    <w:rsid w:val="00E2352C"/>
    <w:rsid w:val="00E23D5C"/>
    <w:rsid w:val="00E25AD3"/>
    <w:rsid w:val="00E30D4B"/>
    <w:rsid w:val="00E3133E"/>
    <w:rsid w:val="00E346CB"/>
    <w:rsid w:val="00E355E1"/>
    <w:rsid w:val="00E36979"/>
    <w:rsid w:val="00E379D0"/>
    <w:rsid w:val="00E41956"/>
    <w:rsid w:val="00E4315E"/>
    <w:rsid w:val="00E45B32"/>
    <w:rsid w:val="00E500BE"/>
    <w:rsid w:val="00E5234F"/>
    <w:rsid w:val="00E547BA"/>
    <w:rsid w:val="00E54C6B"/>
    <w:rsid w:val="00E57C98"/>
    <w:rsid w:val="00E60090"/>
    <w:rsid w:val="00E618A8"/>
    <w:rsid w:val="00E637C5"/>
    <w:rsid w:val="00E65B47"/>
    <w:rsid w:val="00E66E02"/>
    <w:rsid w:val="00E72801"/>
    <w:rsid w:val="00E7382A"/>
    <w:rsid w:val="00E75148"/>
    <w:rsid w:val="00E7652E"/>
    <w:rsid w:val="00E80687"/>
    <w:rsid w:val="00E82492"/>
    <w:rsid w:val="00E87057"/>
    <w:rsid w:val="00E90EF8"/>
    <w:rsid w:val="00E9300E"/>
    <w:rsid w:val="00E9658B"/>
    <w:rsid w:val="00EA0555"/>
    <w:rsid w:val="00EA0FF7"/>
    <w:rsid w:val="00EA3EAB"/>
    <w:rsid w:val="00EA6E07"/>
    <w:rsid w:val="00EA7915"/>
    <w:rsid w:val="00EB3926"/>
    <w:rsid w:val="00EB4BA1"/>
    <w:rsid w:val="00EB4E33"/>
    <w:rsid w:val="00EB5020"/>
    <w:rsid w:val="00EC0A70"/>
    <w:rsid w:val="00EC16FD"/>
    <w:rsid w:val="00EC4360"/>
    <w:rsid w:val="00EC4BD7"/>
    <w:rsid w:val="00EC65E8"/>
    <w:rsid w:val="00EC6E4C"/>
    <w:rsid w:val="00EC744B"/>
    <w:rsid w:val="00ED19C1"/>
    <w:rsid w:val="00ED62B5"/>
    <w:rsid w:val="00ED6BD5"/>
    <w:rsid w:val="00ED6D0E"/>
    <w:rsid w:val="00ED7AB3"/>
    <w:rsid w:val="00EE0F0A"/>
    <w:rsid w:val="00EE18DF"/>
    <w:rsid w:val="00EE40DE"/>
    <w:rsid w:val="00EE5136"/>
    <w:rsid w:val="00EE5C92"/>
    <w:rsid w:val="00EE632D"/>
    <w:rsid w:val="00EF4DAD"/>
    <w:rsid w:val="00EF7180"/>
    <w:rsid w:val="00EF72A3"/>
    <w:rsid w:val="00EF72DD"/>
    <w:rsid w:val="00F00194"/>
    <w:rsid w:val="00F02C3B"/>
    <w:rsid w:val="00F031DC"/>
    <w:rsid w:val="00F06A80"/>
    <w:rsid w:val="00F06BCC"/>
    <w:rsid w:val="00F07D24"/>
    <w:rsid w:val="00F11401"/>
    <w:rsid w:val="00F119A7"/>
    <w:rsid w:val="00F136AE"/>
    <w:rsid w:val="00F13997"/>
    <w:rsid w:val="00F2137E"/>
    <w:rsid w:val="00F21745"/>
    <w:rsid w:val="00F2196B"/>
    <w:rsid w:val="00F21985"/>
    <w:rsid w:val="00F25176"/>
    <w:rsid w:val="00F3414D"/>
    <w:rsid w:val="00F353AE"/>
    <w:rsid w:val="00F4121B"/>
    <w:rsid w:val="00F41E95"/>
    <w:rsid w:val="00F43817"/>
    <w:rsid w:val="00F45140"/>
    <w:rsid w:val="00F4522D"/>
    <w:rsid w:val="00F47C18"/>
    <w:rsid w:val="00F50B08"/>
    <w:rsid w:val="00F5138D"/>
    <w:rsid w:val="00F515AD"/>
    <w:rsid w:val="00F52B1F"/>
    <w:rsid w:val="00F53018"/>
    <w:rsid w:val="00F55BED"/>
    <w:rsid w:val="00F65C02"/>
    <w:rsid w:val="00F6678E"/>
    <w:rsid w:val="00F7381A"/>
    <w:rsid w:val="00F74422"/>
    <w:rsid w:val="00F74CAD"/>
    <w:rsid w:val="00F76216"/>
    <w:rsid w:val="00F7636F"/>
    <w:rsid w:val="00F767E7"/>
    <w:rsid w:val="00F767F0"/>
    <w:rsid w:val="00F82BA6"/>
    <w:rsid w:val="00F82F7A"/>
    <w:rsid w:val="00F8627B"/>
    <w:rsid w:val="00F90E7B"/>
    <w:rsid w:val="00F90FD5"/>
    <w:rsid w:val="00F92FF5"/>
    <w:rsid w:val="00F93D82"/>
    <w:rsid w:val="00F947DD"/>
    <w:rsid w:val="00F94B45"/>
    <w:rsid w:val="00F9627D"/>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E0D9B"/>
    <w:rsid w:val="00FE16F5"/>
    <w:rsid w:val="00FE438C"/>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1BCA"/>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 w:type="paragraph" w:customStyle="1" w:styleId="gmail-m-5246686378951049989msolistparagraph">
    <w:name w:val="gmail-m_-5246686378951049989msolistparagraph"/>
    <w:basedOn w:val="Normal"/>
    <w:rsid w:val="0079702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478960">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287587270">
      <w:bodyDiv w:val="1"/>
      <w:marLeft w:val="0"/>
      <w:marRight w:val="0"/>
      <w:marTop w:val="0"/>
      <w:marBottom w:val="0"/>
      <w:divBdr>
        <w:top w:val="none" w:sz="0" w:space="0" w:color="auto"/>
        <w:left w:val="none" w:sz="0" w:space="0" w:color="auto"/>
        <w:bottom w:val="none" w:sz="0" w:space="0" w:color="auto"/>
        <w:right w:val="none" w:sz="0" w:space="0" w:color="auto"/>
      </w:divBdr>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19405721">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897739764">
      <w:bodyDiv w:val="1"/>
      <w:marLeft w:val="0"/>
      <w:marRight w:val="0"/>
      <w:marTop w:val="0"/>
      <w:marBottom w:val="0"/>
      <w:divBdr>
        <w:top w:val="none" w:sz="0" w:space="0" w:color="auto"/>
        <w:left w:val="none" w:sz="0" w:space="0" w:color="auto"/>
        <w:bottom w:val="none" w:sz="0" w:space="0" w:color="auto"/>
        <w:right w:val="none" w:sz="0" w:space="0" w:color="auto"/>
      </w:divBdr>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7</cp:revision>
  <cp:lastPrinted>2015-07-03T18:43:00Z</cp:lastPrinted>
  <dcterms:created xsi:type="dcterms:W3CDTF">2021-01-22T17:55:00Z</dcterms:created>
  <dcterms:modified xsi:type="dcterms:W3CDTF">2021-01-22T21:09:00Z</dcterms:modified>
</cp:coreProperties>
</file>