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A64B6" w14:textId="77777777" w:rsidR="00D702CA" w:rsidRPr="00D05CFD" w:rsidRDefault="00D702CA" w:rsidP="00EC16FD">
      <w:pPr>
        <w:spacing w:after="0"/>
        <w:ind w:right="-450"/>
        <w:rPr>
          <w:sz w:val="36"/>
        </w:rPr>
      </w:pPr>
      <w:bookmarkStart w:id="0" w:name="_Hlk14170531"/>
      <w:bookmarkEnd w:id="0"/>
    </w:p>
    <w:p w14:paraId="285694A0" w14:textId="77777777" w:rsidR="00D702CA" w:rsidRDefault="00446E49" w:rsidP="00EC16FD">
      <w:pPr>
        <w:spacing w:after="0"/>
        <w:ind w:left="-180" w:right="-450"/>
        <w:jc w:val="center"/>
        <w:rPr>
          <w:sz w:val="72"/>
        </w:rPr>
      </w:pPr>
      <w:r>
        <w:rPr>
          <w:sz w:val="72"/>
        </w:rPr>
        <w:t xml:space="preserve">Space Elevator Architecture </w:t>
      </w:r>
    </w:p>
    <w:p w14:paraId="1C90975E" w14:textId="12C830D9" w:rsidR="000C2B94" w:rsidRDefault="000C2B94" w:rsidP="00B47726">
      <w:pPr>
        <w:spacing w:after="0"/>
        <w:ind w:left="-180" w:right="-450"/>
        <w:jc w:val="center"/>
        <w:rPr>
          <w:b/>
          <w:sz w:val="40"/>
          <w:szCs w:val="60"/>
        </w:rPr>
      </w:pPr>
      <w:r>
        <w:rPr>
          <w:b/>
          <w:sz w:val="40"/>
          <w:szCs w:val="60"/>
        </w:rPr>
        <w:t>Architecture Note #</w:t>
      </w:r>
      <w:r w:rsidR="00211F36">
        <w:rPr>
          <w:b/>
          <w:sz w:val="40"/>
          <w:szCs w:val="60"/>
        </w:rPr>
        <w:t>32</w:t>
      </w:r>
    </w:p>
    <w:p w14:paraId="30BAED30" w14:textId="77777777" w:rsidR="00211F36" w:rsidRDefault="00211F36" w:rsidP="0059002A">
      <w:pPr>
        <w:spacing w:after="0"/>
        <w:ind w:left="-180" w:right="-450"/>
        <w:jc w:val="center"/>
        <w:rPr>
          <w:b/>
          <w:sz w:val="40"/>
          <w:szCs w:val="60"/>
        </w:rPr>
      </w:pPr>
    </w:p>
    <w:p w14:paraId="015CCDDE" w14:textId="77777777" w:rsidR="00211F36" w:rsidRDefault="00211F36" w:rsidP="0059002A">
      <w:pPr>
        <w:spacing w:after="0"/>
        <w:ind w:left="-180" w:right="-450"/>
        <w:jc w:val="center"/>
        <w:rPr>
          <w:b/>
          <w:sz w:val="40"/>
          <w:szCs w:val="60"/>
        </w:rPr>
      </w:pPr>
    </w:p>
    <w:p w14:paraId="45A2E9AF" w14:textId="0E2A21BB" w:rsidR="0059002A" w:rsidRPr="00011082" w:rsidRDefault="00C75DAD" w:rsidP="0059002A">
      <w:pPr>
        <w:spacing w:after="0"/>
        <w:ind w:left="-180" w:right="-450"/>
        <w:jc w:val="center"/>
        <w:rPr>
          <w:b/>
          <w:i/>
          <w:sz w:val="44"/>
          <w:szCs w:val="48"/>
        </w:rPr>
      </w:pPr>
      <w:r>
        <w:rPr>
          <w:b/>
          <w:i/>
          <w:sz w:val="44"/>
          <w:szCs w:val="60"/>
        </w:rPr>
        <w:t>Testing a Megaproject</w:t>
      </w:r>
    </w:p>
    <w:p w14:paraId="15EBA9E1" w14:textId="77777777" w:rsidR="00AF5320" w:rsidRDefault="00AF5320" w:rsidP="0059002A">
      <w:pPr>
        <w:spacing w:after="0"/>
        <w:ind w:left="-180" w:right="-450"/>
        <w:jc w:val="center"/>
        <w:rPr>
          <w:b/>
          <w:sz w:val="40"/>
          <w:szCs w:val="60"/>
        </w:rPr>
      </w:pPr>
    </w:p>
    <w:p w14:paraId="1572EE9A" w14:textId="7538504D" w:rsidR="00211F36" w:rsidRDefault="00211F36" w:rsidP="00211F36">
      <w:pPr>
        <w:spacing w:line="240" w:lineRule="auto"/>
        <w:jc w:val="center"/>
        <w:rPr>
          <w:sz w:val="32"/>
        </w:rPr>
      </w:pPr>
    </w:p>
    <w:p w14:paraId="0C6D8952" w14:textId="77777777" w:rsidR="00211F36" w:rsidRDefault="00211F36" w:rsidP="00211F36">
      <w:pPr>
        <w:spacing w:line="240" w:lineRule="auto"/>
        <w:jc w:val="center"/>
        <w:rPr>
          <w:sz w:val="32"/>
        </w:rPr>
      </w:pPr>
    </w:p>
    <w:p w14:paraId="2AC85B50" w14:textId="1857EE95" w:rsidR="00454767" w:rsidRPr="00211F36" w:rsidRDefault="00211F36" w:rsidP="00211F36">
      <w:pPr>
        <w:spacing w:line="240" w:lineRule="auto"/>
        <w:jc w:val="center"/>
        <w:rPr>
          <w:i/>
          <w:sz w:val="40"/>
          <w:szCs w:val="40"/>
        </w:rPr>
      </w:pPr>
      <w:r w:rsidRPr="00211F36">
        <w:rPr>
          <w:i/>
          <w:sz w:val="40"/>
          <w:szCs w:val="40"/>
        </w:rPr>
        <w:t>Now that we know what a Galactic Harbour is … How do we test it</w:t>
      </w:r>
      <w:r>
        <w:rPr>
          <w:i/>
          <w:sz w:val="40"/>
          <w:szCs w:val="40"/>
        </w:rPr>
        <w:t>, and</w:t>
      </w:r>
      <w:r w:rsidRPr="00211F36">
        <w:rPr>
          <w:i/>
          <w:sz w:val="40"/>
          <w:szCs w:val="40"/>
        </w:rPr>
        <w:t xml:space="preserve"> see if it works</w:t>
      </w:r>
      <w:r>
        <w:rPr>
          <w:i/>
          <w:sz w:val="40"/>
          <w:szCs w:val="40"/>
        </w:rPr>
        <w:t>?</w:t>
      </w:r>
    </w:p>
    <w:p w14:paraId="359DEF09" w14:textId="77777777" w:rsidR="00211F36" w:rsidRDefault="00211F36" w:rsidP="00423E55">
      <w:pPr>
        <w:spacing w:after="0" w:line="240" w:lineRule="auto"/>
        <w:jc w:val="right"/>
        <w:rPr>
          <w:i/>
          <w:sz w:val="38"/>
          <w:szCs w:val="38"/>
        </w:rPr>
      </w:pPr>
    </w:p>
    <w:p w14:paraId="0D8A19FF" w14:textId="77777777" w:rsidR="00211F36" w:rsidRDefault="00211F36" w:rsidP="00423E55">
      <w:pPr>
        <w:spacing w:after="0" w:line="240" w:lineRule="auto"/>
        <w:jc w:val="right"/>
        <w:rPr>
          <w:i/>
          <w:sz w:val="38"/>
          <w:szCs w:val="38"/>
        </w:rPr>
      </w:pPr>
    </w:p>
    <w:p w14:paraId="46C77D5F" w14:textId="77777777" w:rsidR="00211F36" w:rsidRDefault="00211F36" w:rsidP="00423E55">
      <w:pPr>
        <w:spacing w:after="0" w:line="240" w:lineRule="auto"/>
        <w:jc w:val="right"/>
        <w:rPr>
          <w:i/>
          <w:sz w:val="38"/>
          <w:szCs w:val="38"/>
        </w:rPr>
      </w:pPr>
    </w:p>
    <w:p w14:paraId="1883B5D3" w14:textId="77777777" w:rsidR="00211F36" w:rsidRDefault="00211F36" w:rsidP="00423E55">
      <w:pPr>
        <w:spacing w:after="0" w:line="240" w:lineRule="auto"/>
        <w:jc w:val="right"/>
        <w:rPr>
          <w:i/>
          <w:sz w:val="38"/>
          <w:szCs w:val="38"/>
        </w:rPr>
      </w:pPr>
    </w:p>
    <w:p w14:paraId="1602A36C" w14:textId="77777777" w:rsidR="00211F36" w:rsidRDefault="00211F36" w:rsidP="00423E55">
      <w:pPr>
        <w:spacing w:after="0" w:line="240" w:lineRule="auto"/>
        <w:jc w:val="right"/>
        <w:rPr>
          <w:i/>
          <w:sz w:val="38"/>
          <w:szCs w:val="38"/>
        </w:rPr>
      </w:pPr>
    </w:p>
    <w:p w14:paraId="314DF905" w14:textId="0FE31754"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17570A5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1335C35"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2A65192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03819920" w14:textId="77777777" w:rsidR="00423E55" w:rsidRPr="0048546E" w:rsidRDefault="00423E55" w:rsidP="00423E55">
      <w:pPr>
        <w:spacing w:after="0" w:line="240" w:lineRule="auto"/>
        <w:jc w:val="right"/>
        <w:rPr>
          <w:rFonts w:eastAsiaTheme="minorEastAsia"/>
          <w:noProof/>
          <w:sz w:val="40"/>
          <w:szCs w:val="44"/>
        </w:rPr>
      </w:pPr>
    </w:p>
    <w:p w14:paraId="1DDC1DF5" w14:textId="0AE58C35" w:rsidR="00423E55" w:rsidRPr="0048546E" w:rsidRDefault="00211F36" w:rsidP="00423E55">
      <w:pPr>
        <w:spacing w:after="0" w:line="240" w:lineRule="auto"/>
        <w:jc w:val="right"/>
        <w:rPr>
          <w:sz w:val="48"/>
        </w:rPr>
      </w:pPr>
      <w:r>
        <w:rPr>
          <w:sz w:val="44"/>
        </w:rPr>
        <w:t xml:space="preserve">August </w:t>
      </w:r>
      <w:r w:rsidR="00423E55" w:rsidRPr="0048546E">
        <w:rPr>
          <w:sz w:val="44"/>
        </w:rPr>
        <w:t>20</w:t>
      </w:r>
      <w:r>
        <w:rPr>
          <w:sz w:val="44"/>
        </w:rPr>
        <w:t>20</w:t>
      </w:r>
    </w:p>
    <w:p w14:paraId="2075FA1D" w14:textId="77777777" w:rsidR="00D702CA" w:rsidRPr="000E2E39" w:rsidRDefault="00D702CA" w:rsidP="00EC16FD">
      <w:pPr>
        <w:ind w:right="-450"/>
        <w:rPr>
          <w:sz w:val="32"/>
          <w:u w:val="single"/>
        </w:rPr>
      </w:pPr>
      <w:r w:rsidRPr="00FC19AE">
        <w:rPr>
          <w:sz w:val="32"/>
          <w:u w:val="single"/>
        </w:rPr>
        <w:br w:type="page"/>
      </w:r>
    </w:p>
    <w:p w14:paraId="6908EBE8"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164F22C6" w14:textId="77777777" w:rsidR="000C2B94" w:rsidRPr="00F85F56" w:rsidRDefault="000C2B94" w:rsidP="000C2B94">
      <w:pPr>
        <w:spacing w:after="0" w:line="240" w:lineRule="auto"/>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74F5CEE8"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150F9757" w14:textId="5CB89E0B" w:rsidR="003C4248" w:rsidRDefault="00211F36" w:rsidP="006D6709">
      <w:pPr>
        <w:jc w:val="center"/>
        <w:rPr>
          <w:b/>
          <w:sz w:val="32"/>
          <w:szCs w:val="24"/>
        </w:rPr>
      </w:pPr>
      <w:r>
        <w:rPr>
          <w:b/>
          <w:sz w:val="32"/>
          <w:szCs w:val="24"/>
        </w:rPr>
        <w:t>We are certain, the Galactic Harbour can be built</w:t>
      </w:r>
      <w:r w:rsidR="00F767E7">
        <w:rPr>
          <w:b/>
          <w:sz w:val="32"/>
          <w:szCs w:val="24"/>
        </w:rPr>
        <w:t xml:space="preserve"> but …</w:t>
      </w:r>
    </w:p>
    <w:p w14:paraId="3E244EBE" w14:textId="770AEF88" w:rsidR="00886049" w:rsidRDefault="00886049" w:rsidP="00454767">
      <w:pPr>
        <w:spacing w:line="240" w:lineRule="auto"/>
        <w:ind w:firstLine="720"/>
        <w:jc w:val="both"/>
        <w:rPr>
          <w:sz w:val="28"/>
          <w:szCs w:val="28"/>
        </w:rPr>
      </w:pPr>
      <w:r>
        <w:rPr>
          <w:sz w:val="28"/>
          <w:szCs w:val="28"/>
        </w:rPr>
        <w:t xml:space="preserve">I remember it well.  It was October 1973 and I was in front of the TV watching the Oakland A’s and the New York Mets in the World Series.  I was also assembling the crib for our first child.  Kathy was asleep.  She needed to be ready.  It was only a couple weeks until Brian would arrive.  The </w:t>
      </w:r>
      <w:r w:rsidR="00802953">
        <w:rPr>
          <w:sz w:val="28"/>
          <w:szCs w:val="28"/>
        </w:rPr>
        <w:t>World</w:t>
      </w:r>
      <w:r>
        <w:rPr>
          <w:sz w:val="28"/>
          <w:szCs w:val="28"/>
        </w:rPr>
        <w:t xml:space="preserve"> Series </w:t>
      </w:r>
      <w:r w:rsidR="00802953">
        <w:rPr>
          <w:sz w:val="28"/>
          <w:szCs w:val="28"/>
        </w:rPr>
        <w:t xml:space="preserve">ended (Oakland won), and I was pushing the complete and operative crib down the hall to the “baby’s room”. </w:t>
      </w:r>
      <w:r>
        <w:rPr>
          <w:sz w:val="28"/>
          <w:szCs w:val="28"/>
        </w:rPr>
        <w:t xml:space="preserve">  </w:t>
      </w:r>
      <w:r w:rsidR="00802953">
        <w:rPr>
          <w:sz w:val="28"/>
          <w:szCs w:val="28"/>
        </w:rPr>
        <w:t xml:space="preserve">All was well … until …  It didn’t fit </w:t>
      </w:r>
      <w:r w:rsidR="00CD4E2D">
        <w:rPr>
          <w:sz w:val="28"/>
          <w:szCs w:val="28"/>
        </w:rPr>
        <w:t xml:space="preserve">through the door </w:t>
      </w:r>
      <w:r w:rsidR="00802953">
        <w:rPr>
          <w:sz w:val="28"/>
          <w:szCs w:val="28"/>
        </w:rPr>
        <w:t xml:space="preserve">into the room!  I knew I could </w:t>
      </w:r>
      <w:r w:rsidR="007975C1">
        <w:rPr>
          <w:sz w:val="28"/>
          <w:szCs w:val="28"/>
        </w:rPr>
        <w:t>re-</w:t>
      </w:r>
      <w:bookmarkStart w:id="1" w:name="_GoBack"/>
      <w:bookmarkEnd w:id="1"/>
      <w:r w:rsidR="00802953">
        <w:rPr>
          <w:sz w:val="28"/>
          <w:szCs w:val="28"/>
        </w:rPr>
        <w:t>assemble it; but …ah, the lessons of life!!</w:t>
      </w:r>
    </w:p>
    <w:p w14:paraId="7D3E0B59" w14:textId="4101E0D0" w:rsidR="00211F36" w:rsidRDefault="00802953" w:rsidP="00A75B3F">
      <w:pPr>
        <w:spacing w:line="240" w:lineRule="auto"/>
        <w:ind w:firstLine="720"/>
        <w:jc w:val="both"/>
        <w:rPr>
          <w:sz w:val="28"/>
          <w:szCs w:val="28"/>
        </w:rPr>
      </w:pPr>
      <w:r>
        <w:rPr>
          <w:sz w:val="28"/>
          <w:szCs w:val="28"/>
        </w:rPr>
        <w:t xml:space="preserve">In a similar way - </w:t>
      </w:r>
      <w:r w:rsidR="00211F36">
        <w:rPr>
          <w:sz w:val="28"/>
          <w:szCs w:val="28"/>
        </w:rPr>
        <w:t xml:space="preserve">Yes, we are certain that a </w:t>
      </w:r>
      <w:r>
        <w:rPr>
          <w:sz w:val="28"/>
          <w:szCs w:val="28"/>
        </w:rPr>
        <w:t>G</w:t>
      </w:r>
      <w:r w:rsidR="00211F36">
        <w:rPr>
          <w:sz w:val="28"/>
          <w:szCs w:val="28"/>
        </w:rPr>
        <w:t xml:space="preserve">alactic Harbour can be built.  </w:t>
      </w:r>
      <w:r w:rsidR="00886049">
        <w:rPr>
          <w:sz w:val="28"/>
          <w:szCs w:val="28"/>
        </w:rPr>
        <w:t xml:space="preserve">We have our way for building each and every piece of it. </w:t>
      </w:r>
      <w:r w:rsidR="00CD4E2D">
        <w:rPr>
          <w:sz w:val="28"/>
          <w:szCs w:val="28"/>
        </w:rPr>
        <w:t xml:space="preserve">  Yet … </w:t>
      </w:r>
      <w:r w:rsidR="00A75B3F">
        <w:rPr>
          <w:sz w:val="28"/>
          <w:szCs w:val="28"/>
        </w:rPr>
        <w:t>A quick review of the ISEC Position Paper # 2014-1</w:t>
      </w:r>
      <w:r w:rsidR="00886049">
        <w:rPr>
          <w:sz w:val="28"/>
          <w:szCs w:val="28"/>
        </w:rPr>
        <w:t xml:space="preserve"> </w:t>
      </w:r>
      <w:r w:rsidR="00A75B3F">
        <w:rPr>
          <w:sz w:val="28"/>
          <w:szCs w:val="28"/>
        </w:rPr>
        <w:t>– “Space Elevator Architecture and Roadmaps” reveals the scope of testing:</w:t>
      </w:r>
    </w:p>
    <w:p w14:paraId="66F5AB30" w14:textId="6AD0F3F4" w:rsidR="00A75B3F" w:rsidRDefault="00A75B3F" w:rsidP="00A75B3F">
      <w:pPr>
        <w:pStyle w:val="ListParagraph"/>
        <w:numPr>
          <w:ilvl w:val="0"/>
          <w:numId w:val="31"/>
        </w:numPr>
        <w:spacing w:after="0" w:line="240" w:lineRule="auto"/>
        <w:rPr>
          <w:sz w:val="28"/>
          <w:szCs w:val="20"/>
        </w:rPr>
      </w:pPr>
      <w:r w:rsidRPr="00A75B3F">
        <w:rPr>
          <w:sz w:val="28"/>
          <w:szCs w:val="20"/>
        </w:rPr>
        <w:t xml:space="preserve">The Earth Port </w:t>
      </w:r>
      <w:r>
        <w:rPr>
          <w:sz w:val="28"/>
          <w:szCs w:val="20"/>
        </w:rPr>
        <w:t>-</w:t>
      </w:r>
      <w:r w:rsidRPr="00A75B3F">
        <w:rPr>
          <w:sz w:val="28"/>
          <w:szCs w:val="20"/>
        </w:rPr>
        <w:t xml:space="preserve"> </w:t>
      </w:r>
      <w:r w:rsidRPr="00A75B3F">
        <w:rPr>
          <w:sz w:val="28"/>
          <w:szCs w:val="20"/>
        </w:rPr>
        <w:tab/>
      </w:r>
      <w:r>
        <w:rPr>
          <w:sz w:val="28"/>
          <w:szCs w:val="20"/>
        </w:rPr>
        <w:tab/>
      </w:r>
      <w:r w:rsidRPr="00A75B3F">
        <w:rPr>
          <w:sz w:val="28"/>
          <w:szCs w:val="20"/>
        </w:rPr>
        <w:t xml:space="preserve">4 </w:t>
      </w:r>
      <w:r w:rsidR="00805E0C">
        <w:rPr>
          <w:sz w:val="28"/>
          <w:szCs w:val="20"/>
        </w:rPr>
        <w:t xml:space="preserve">Major </w:t>
      </w:r>
      <w:r w:rsidRPr="00A75B3F">
        <w:rPr>
          <w:sz w:val="28"/>
          <w:szCs w:val="20"/>
        </w:rPr>
        <w:t>Demonstrations</w:t>
      </w:r>
    </w:p>
    <w:p w14:paraId="6F8A7EA0" w14:textId="4C7293E1" w:rsidR="00A75B3F" w:rsidRPr="009B4686" w:rsidRDefault="00A75B3F" w:rsidP="00A75B3F">
      <w:pPr>
        <w:pStyle w:val="ListParagraph"/>
        <w:numPr>
          <w:ilvl w:val="0"/>
          <w:numId w:val="31"/>
        </w:numPr>
        <w:spacing w:after="0" w:line="240" w:lineRule="auto"/>
        <w:rPr>
          <w:sz w:val="28"/>
          <w:szCs w:val="20"/>
        </w:rPr>
      </w:pPr>
      <w:r>
        <w:rPr>
          <w:sz w:val="28"/>
          <w:szCs w:val="20"/>
        </w:rPr>
        <w:t xml:space="preserve">Tether Segment -   </w:t>
      </w:r>
      <w:r>
        <w:rPr>
          <w:sz w:val="28"/>
          <w:szCs w:val="20"/>
        </w:rPr>
        <w:tab/>
      </w:r>
      <w:r w:rsidR="009B4686">
        <w:rPr>
          <w:sz w:val="28"/>
          <w:szCs w:val="20"/>
        </w:rPr>
        <w:t xml:space="preserve">13 </w:t>
      </w:r>
      <w:r w:rsidR="00CD4E2D">
        <w:rPr>
          <w:sz w:val="28"/>
          <w:szCs w:val="20"/>
        </w:rPr>
        <w:t xml:space="preserve">Major </w:t>
      </w:r>
      <w:r w:rsidRPr="00A75B3F">
        <w:rPr>
          <w:sz w:val="28"/>
          <w:szCs w:val="20"/>
        </w:rPr>
        <w:t>Demonstrations</w:t>
      </w:r>
      <w:r w:rsidRPr="00A75B3F">
        <w:rPr>
          <w:sz w:val="32"/>
        </w:rPr>
        <w:t xml:space="preserve"> </w:t>
      </w:r>
    </w:p>
    <w:p w14:paraId="21D24365" w14:textId="69DC3E65" w:rsidR="009B4686" w:rsidRPr="009B4686" w:rsidRDefault="009B4686" w:rsidP="00A75B3F">
      <w:pPr>
        <w:pStyle w:val="ListParagraph"/>
        <w:numPr>
          <w:ilvl w:val="0"/>
          <w:numId w:val="31"/>
        </w:numPr>
        <w:spacing w:after="0" w:line="240" w:lineRule="auto"/>
        <w:rPr>
          <w:sz w:val="24"/>
          <w:szCs w:val="18"/>
        </w:rPr>
      </w:pPr>
      <w:r w:rsidRPr="009B4686">
        <w:rPr>
          <w:sz w:val="28"/>
          <w:szCs w:val="20"/>
        </w:rPr>
        <w:t>Tether Climber</w:t>
      </w:r>
      <w:r>
        <w:rPr>
          <w:sz w:val="28"/>
          <w:szCs w:val="20"/>
        </w:rPr>
        <w:t xml:space="preserve"> - </w:t>
      </w:r>
      <w:r>
        <w:rPr>
          <w:sz w:val="28"/>
          <w:szCs w:val="20"/>
        </w:rPr>
        <w:tab/>
      </w:r>
      <w:r>
        <w:rPr>
          <w:sz w:val="28"/>
          <w:szCs w:val="20"/>
        </w:rPr>
        <w:tab/>
        <w:t xml:space="preserve">8 </w:t>
      </w:r>
      <w:r w:rsidR="00805E0C">
        <w:rPr>
          <w:sz w:val="28"/>
          <w:szCs w:val="20"/>
        </w:rPr>
        <w:t xml:space="preserve">Major </w:t>
      </w:r>
      <w:r>
        <w:rPr>
          <w:sz w:val="28"/>
          <w:szCs w:val="20"/>
        </w:rPr>
        <w:t>Demonstrations</w:t>
      </w:r>
    </w:p>
    <w:p w14:paraId="5B59824F" w14:textId="2531F141" w:rsidR="009B4686" w:rsidRPr="009B4686" w:rsidRDefault="009B4686" w:rsidP="00A75B3F">
      <w:pPr>
        <w:pStyle w:val="ListParagraph"/>
        <w:numPr>
          <w:ilvl w:val="0"/>
          <w:numId w:val="31"/>
        </w:numPr>
        <w:spacing w:after="0" w:line="240" w:lineRule="auto"/>
        <w:rPr>
          <w:sz w:val="24"/>
          <w:szCs w:val="18"/>
        </w:rPr>
      </w:pPr>
      <w:r>
        <w:rPr>
          <w:sz w:val="28"/>
          <w:szCs w:val="20"/>
        </w:rPr>
        <w:t xml:space="preserve">Apex Region - </w:t>
      </w:r>
      <w:r>
        <w:rPr>
          <w:sz w:val="28"/>
          <w:szCs w:val="20"/>
        </w:rPr>
        <w:tab/>
      </w:r>
      <w:r>
        <w:rPr>
          <w:sz w:val="28"/>
          <w:szCs w:val="20"/>
        </w:rPr>
        <w:tab/>
        <w:t xml:space="preserve">9 </w:t>
      </w:r>
      <w:r w:rsidR="00805E0C">
        <w:rPr>
          <w:sz w:val="28"/>
          <w:szCs w:val="20"/>
        </w:rPr>
        <w:t xml:space="preserve">Major </w:t>
      </w:r>
      <w:r>
        <w:rPr>
          <w:sz w:val="28"/>
          <w:szCs w:val="20"/>
        </w:rPr>
        <w:t>Demonstrations</w:t>
      </w:r>
    </w:p>
    <w:p w14:paraId="71AEA92B" w14:textId="796316F6" w:rsidR="009B4686" w:rsidRPr="009B4686" w:rsidRDefault="009B4686" w:rsidP="00A75B3F">
      <w:pPr>
        <w:pStyle w:val="ListParagraph"/>
        <w:numPr>
          <w:ilvl w:val="0"/>
          <w:numId w:val="31"/>
        </w:numPr>
        <w:spacing w:after="0" w:line="240" w:lineRule="auto"/>
        <w:rPr>
          <w:sz w:val="24"/>
          <w:szCs w:val="18"/>
        </w:rPr>
      </w:pPr>
      <w:r>
        <w:rPr>
          <w:sz w:val="28"/>
          <w:szCs w:val="20"/>
        </w:rPr>
        <w:t xml:space="preserve">HQ / POC - </w:t>
      </w:r>
      <w:r>
        <w:rPr>
          <w:sz w:val="28"/>
          <w:szCs w:val="20"/>
        </w:rPr>
        <w:tab/>
      </w:r>
      <w:r>
        <w:rPr>
          <w:sz w:val="28"/>
          <w:szCs w:val="20"/>
        </w:rPr>
        <w:tab/>
        <w:t>4 Major Demonstrations</w:t>
      </w:r>
    </w:p>
    <w:p w14:paraId="6974C1F1" w14:textId="77777777" w:rsidR="009B4686" w:rsidRPr="009B4686" w:rsidRDefault="009B4686" w:rsidP="009B4686">
      <w:pPr>
        <w:spacing w:after="0" w:line="240" w:lineRule="auto"/>
        <w:rPr>
          <w:sz w:val="24"/>
          <w:szCs w:val="18"/>
        </w:rPr>
      </w:pPr>
    </w:p>
    <w:p w14:paraId="239550C7" w14:textId="0FF77CA9" w:rsidR="00F767E7" w:rsidRDefault="009B4686" w:rsidP="009B4686">
      <w:pPr>
        <w:spacing w:line="240" w:lineRule="auto"/>
        <w:ind w:firstLine="720"/>
        <w:jc w:val="both"/>
        <w:rPr>
          <w:sz w:val="28"/>
          <w:szCs w:val="28"/>
        </w:rPr>
      </w:pPr>
      <w:r>
        <w:rPr>
          <w:sz w:val="28"/>
          <w:szCs w:val="28"/>
        </w:rPr>
        <w:t>In addition</w:t>
      </w:r>
      <w:r w:rsidR="00805E0C">
        <w:rPr>
          <w:sz w:val="28"/>
          <w:szCs w:val="28"/>
        </w:rPr>
        <w:t xml:space="preserve"> to these 38 major demonstrations</w:t>
      </w:r>
      <w:r>
        <w:rPr>
          <w:sz w:val="28"/>
          <w:szCs w:val="28"/>
        </w:rPr>
        <w:t>,</w:t>
      </w:r>
      <w:r w:rsidR="00805E0C">
        <w:rPr>
          <w:sz w:val="28"/>
          <w:szCs w:val="28"/>
        </w:rPr>
        <w:t xml:space="preserve"> the testing activity in the GEO Region will be immense.  </w:t>
      </w:r>
      <w:r w:rsidR="00B876C6">
        <w:rPr>
          <w:sz w:val="28"/>
          <w:szCs w:val="28"/>
        </w:rPr>
        <w:t>The GEO Region has been defined since the 2014 report</w:t>
      </w:r>
      <w:r w:rsidR="00F767E7">
        <w:rPr>
          <w:sz w:val="28"/>
          <w:szCs w:val="28"/>
        </w:rPr>
        <w:t xml:space="preserve">, </w:t>
      </w:r>
      <w:r w:rsidR="00B876C6">
        <w:rPr>
          <w:sz w:val="28"/>
          <w:szCs w:val="28"/>
        </w:rPr>
        <w:t xml:space="preserve">and </w:t>
      </w:r>
      <w:r w:rsidR="00CD4E2D">
        <w:rPr>
          <w:sz w:val="28"/>
          <w:szCs w:val="28"/>
        </w:rPr>
        <w:t>must</w:t>
      </w:r>
      <w:r w:rsidR="00B876C6">
        <w:rPr>
          <w:sz w:val="28"/>
          <w:szCs w:val="28"/>
        </w:rPr>
        <w:t xml:space="preserve"> be active prior to the deployment of the </w:t>
      </w:r>
      <w:r w:rsidR="00F767E7">
        <w:rPr>
          <w:sz w:val="28"/>
          <w:szCs w:val="28"/>
        </w:rPr>
        <w:t xml:space="preserve">Seed </w:t>
      </w:r>
      <w:r w:rsidR="00B876C6">
        <w:rPr>
          <w:sz w:val="28"/>
          <w:szCs w:val="28"/>
        </w:rPr>
        <w:t xml:space="preserve">Tether. </w:t>
      </w:r>
      <w:r w:rsidR="00805E0C">
        <w:rPr>
          <w:sz w:val="28"/>
          <w:szCs w:val="28"/>
        </w:rPr>
        <w:t xml:space="preserve">The </w:t>
      </w:r>
      <w:r w:rsidR="00B876C6">
        <w:rPr>
          <w:sz w:val="28"/>
          <w:szCs w:val="28"/>
        </w:rPr>
        <w:t>GEO R</w:t>
      </w:r>
      <w:r w:rsidR="00805E0C">
        <w:rPr>
          <w:sz w:val="28"/>
          <w:szCs w:val="28"/>
        </w:rPr>
        <w:t>egion will be home to a fleet of test support MicroSats and CubeSats supporting the</w:t>
      </w:r>
      <w:r w:rsidR="00F767E7">
        <w:rPr>
          <w:sz w:val="28"/>
          <w:szCs w:val="28"/>
        </w:rPr>
        <w:t xml:space="preserve"> </w:t>
      </w:r>
      <w:r w:rsidR="00805E0C">
        <w:rPr>
          <w:sz w:val="28"/>
          <w:szCs w:val="28"/>
        </w:rPr>
        <w:t xml:space="preserve">deployment </w:t>
      </w:r>
      <w:r w:rsidR="00B876C6">
        <w:rPr>
          <w:sz w:val="28"/>
          <w:szCs w:val="28"/>
        </w:rPr>
        <w:t xml:space="preserve">and Limited Operations </w:t>
      </w:r>
      <w:r w:rsidR="00805E0C">
        <w:rPr>
          <w:sz w:val="28"/>
          <w:szCs w:val="28"/>
        </w:rPr>
        <w:t>activity cited in the ISEC sequence discussion</w:t>
      </w:r>
      <w:r w:rsidR="00F767E7">
        <w:rPr>
          <w:sz w:val="28"/>
          <w:szCs w:val="28"/>
        </w:rPr>
        <w:t>. (See Architecture Notes</w:t>
      </w:r>
      <w:r w:rsidR="00805E0C">
        <w:rPr>
          <w:sz w:val="28"/>
          <w:szCs w:val="28"/>
        </w:rPr>
        <w:t xml:space="preserve"> </w:t>
      </w:r>
      <w:r w:rsidR="00F767E7">
        <w:rPr>
          <w:sz w:val="28"/>
          <w:szCs w:val="28"/>
        </w:rPr>
        <w:t>#6,7,8).</w:t>
      </w:r>
    </w:p>
    <w:p w14:paraId="4EBB6B25" w14:textId="070A4F86" w:rsidR="00F767E7" w:rsidRDefault="00F767E7">
      <w:pPr>
        <w:rPr>
          <w:sz w:val="28"/>
          <w:szCs w:val="28"/>
        </w:rPr>
      </w:pPr>
      <w:r>
        <w:rPr>
          <w:sz w:val="28"/>
          <w:szCs w:val="28"/>
        </w:rPr>
        <w:br w:type="page"/>
      </w:r>
    </w:p>
    <w:p w14:paraId="14B921CD" w14:textId="7BA5AFD6" w:rsidR="00F767E7" w:rsidRDefault="00F767E7" w:rsidP="00F767E7">
      <w:pPr>
        <w:jc w:val="center"/>
        <w:rPr>
          <w:b/>
          <w:sz w:val="32"/>
          <w:szCs w:val="24"/>
        </w:rPr>
      </w:pPr>
      <w:r>
        <w:rPr>
          <w:b/>
          <w:sz w:val="32"/>
          <w:szCs w:val="24"/>
        </w:rPr>
        <w:lastRenderedPageBreak/>
        <w:t>Test Taxonomy</w:t>
      </w:r>
      <w:r w:rsidR="00461C47">
        <w:rPr>
          <w:b/>
          <w:sz w:val="32"/>
          <w:szCs w:val="24"/>
        </w:rPr>
        <w:t xml:space="preserve"> – can you count that high?</w:t>
      </w:r>
    </w:p>
    <w:p w14:paraId="3E0D396B" w14:textId="5D7A2A39" w:rsidR="00461C47" w:rsidRDefault="00F767E7" w:rsidP="009B4686">
      <w:pPr>
        <w:spacing w:line="240" w:lineRule="auto"/>
        <w:ind w:firstLine="720"/>
        <w:jc w:val="both"/>
        <w:rPr>
          <w:sz w:val="28"/>
          <w:szCs w:val="28"/>
        </w:rPr>
      </w:pPr>
      <w:r>
        <w:rPr>
          <w:sz w:val="28"/>
          <w:szCs w:val="28"/>
        </w:rPr>
        <w:t>Each of the 38 Major Demonstrations will be large and complex.  Many of the</w:t>
      </w:r>
      <w:r w:rsidR="00CD4E2D">
        <w:rPr>
          <w:sz w:val="28"/>
          <w:szCs w:val="28"/>
        </w:rPr>
        <w:t xml:space="preserve"> tests</w:t>
      </w:r>
      <w:r>
        <w:rPr>
          <w:sz w:val="28"/>
          <w:szCs w:val="28"/>
        </w:rPr>
        <w:t xml:space="preserve"> will be conducted in orbit, mostly</w:t>
      </w:r>
      <w:r w:rsidR="00461C47">
        <w:rPr>
          <w:sz w:val="28"/>
          <w:szCs w:val="28"/>
        </w:rPr>
        <w:t xml:space="preserve"> at</w:t>
      </w:r>
      <w:r>
        <w:rPr>
          <w:sz w:val="28"/>
          <w:szCs w:val="28"/>
        </w:rPr>
        <w:t xml:space="preserve"> GEO. Some will be conducted at LEO to enhance observation</w:t>
      </w:r>
      <w:r w:rsidR="00461C47">
        <w:rPr>
          <w:sz w:val="28"/>
          <w:szCs w:val="28"/>
        </w:rPr>
        <w:t xml:space="preserve"> from ground sensing</w:t>
      </w:r>
      <w:r>
        <w:rPr>
          <w:sz w:val="28"/>
          <w:szCs w:val="28"/>
        </w:rPr>
        <w:t xml:space="preserve">.  </w:t>
      </w:r>
      <w:r w:rsidR="00461C47">
        <w:rPr>
          <w:sz w:val="28"/>
          <w:szCs w:val="28"/>
        </w:rPr>
        <w:t xml:space="preserve">Some will be conducted in the debris zone (for obvious reasons) and some will be conducted in the environmental zone.  It is likely that a number of tests will be conducted </w:t>
      </w:r>
      <w:r w:rsidR="001F0BA5">
        <w:rPr>
          <w:sz w:val="28"/>
          <w:szCs w:val="28"/>
        </w:rPr>
        <w:t>with</w:t>
      </w:r>
      <w:r w:rsidR="00461C47">
        <w:rPr>
          <w:sz w:val="28"/>
          <w:szCs w:val="28"/>
        </w:rPr>
        <w:t xml:space="preserve"> high flying weather balloons.</w:t>
      </w:r>
    </w:p>
    <w:p w14:paraId="67FE6B90" w14:textId="0CC12EB5" w:rsidR="00F767E7" w:rsidRDefault="00F767E7" w:rsidP="009B4686">
      <w:pPr>
        <w:spacing w:line="240" w:lineRule="auto"/>
        <w:ind w:firstLine="720"/>
        <w:jc w:val="both"/>
        <w:rPr>
          <w:sz w:val="28"/>
          <w:szCs w:val="28"/>
        </w:rPr>
      </w:pPr>
      <w:r>
        <w:rPr>
          <w:sz w:val="28"/>
          <w:szCs w:val="28"/>
        </w:rPr>
        <w:t xml:space="preserve">But the real scope of testing is revealed </w:t>
      </w:r>
      <w:r w:rsidR="001F0BA5">
        <w:rPr>
          <w:sz w:val="28"/>
          <w:szCs w:val="28"/>
        </w:rPr>
        <w:t>when</w:t>
      </w:r>
      <w:r>
        <w:rPr>
          <w:sz w:val="28"/>
          <w:szCs w:val="28"/>
        </w:rPr>
        <w:t xml:space="preserve"> we understand that each </w:t>
      </w:r>
      <w:r w:rsidR="00461C47">
        <w:rPr>
          <w:sz w:val="28"/>
          <w:szCs w:val="28"/>
        </w:rPr>
        <w:t xml:space="preserve">of the 38 major demonstrations </w:t>
      </w:r>
      <w:r w:rsidR="001F0BA5">
        <w:rPr>
          <w:sz w:val="28"/>
          <w:szCs w:val="28"/>
        </w:rPr>
        <w:t>sits</w:t>
      </w:r>
      <w:r w:rsidR="00461C47">
        <w:rPr>
          <w:sz w:val="28"/>
          <w:szCs w:val="28"/>
        </w:rPr>
        <w:t xml:space="preserve"> atop a taxonomy of other testing</w:t>
      </w:r>
      <w:r w:rsidR="002D2D81">
        <w:rPr>
          <w:sz w:val="28"/>
          <w:szCs w:val="28"/>
        </w:rPr>
        <w:t>;</w:t>
      </w:r>
      <w:r w:rsidR="00461C47">
        <w:rPr>
          <w:sz w:val="28"/>
          <w:szCs w:val="28"/>
        </w:rPr>
        <w:t xml:space="preserve">  </w:t>
      </w:r>
      <w:r w:rsidR="002D2D81">
        <w:rPr>
          <w:sz w:val="28"/>
          <w:szCs w:val="28"/>
        </w:rPr>
        <w:t>c</w:t>
      </w:r>
      <w:r w:rsidR="00461C47">
        <w:rPr>
          <w:sz w:val="28"/>
          <w:szCs w:val="28"/>
        </w:rPr>
        <w:t xml:space="preserve">omponent testing, </w:t>
      </w:r>
      <w:r w:rsidR="002D2D81">
        <w:rPr>
          <w:sz w:val="28"/>
          <w:szCs w:val="28"/>
        </w:rPr>
        <w:t xml:space="preserve">risk reduction tests, internal interface testing, </w:t>
      </w:r>
      <w:r w:rsidR="00461C47">
        <w:rPr>
          <w:sz w:val="28"/>
          <w:szCs w:val="28"/>
        </w:rPr>
        <w:t>hardware in the loop testing, software in the loop testing</w:t>
      </w:r>
      <w:r w:rsidR="002D2D81">
        <w:rPr>
          <w:sz w:val="28"/>
          <w:szCs w:val="28"/>
        </w:rPr>
        <w:t>,</w:t>
      </w:r>
      <w:r w:rsidR="00461C47">
        <w:rPr>
          <w:sz w:val="28"/>
          <w:szCs w:val="28"/>
        </w:rPr>
        <w:t xml:space="preserve"> failure mode and effects testing, test data collection checks.  </w:t>
      </w:r>
      <w:r w:rsidR="002D2D81">
        <w:rPr>
          <w:sz w:val="28"/>
          <w:szCs w:val="28"/>
        </w:rPr>
        <w:t xml:space="preserve">I would estimate that three to four thousand tests and retests will be conducted, and easily one third of that number will be field tests or on-orbit tests.  We probably ought to figure out that number.  </w:t>
      </w:r>
    </w:p>
    <w:p w14:paraId="07F23746" w14:textId="5CF76EB9" w:rsidR="00582C68" w:rsidRDefault="00582C68" w:rsidP="00582C68">
      <w:pPr>
        <w:jc w:val="center"/>
        <w:rPr>
          <w:b/>
          <w:sz w:val="32"/>
          <w:szCs w:val="24"/>
        </w:rPr>
      </w:pPr>
      <w:r>
        <w:rPr>
          <w:b/>
          <w:sz w:val="32"/>
          <w:szCs w:val="24"/>
        </w:rPr>
        <w:t>Testing for alternate engineering validation</w:t>
      </w:r>
    </w:p>
    <w:p w14:paraId="0A6F44A1" w14:textId="6A2988A1" w:rsidR="009B4686" w:rsidRDefault="002D2D81" w:rsidP="009B4686">
      <w:pPr>
        <w:spacing w:line="240" w:lineRule="auto"/>
        <w:ind w:firstLine="720"/>
        <w:jc w:val="both"/>
        <w:rPr>
          <w:sz w:val="28"/>
          <w:szCs w:val="28"/>
        </w:rPr>
      </w:pPr>
      <w:r>
        <w:rPr>
          <w:sz w:val="28"/>
          <w:szCs w:val="28"/>
        </w:rPr>
        <w:t xml:space="preserve">As long as we are thinking about numbers, remember that in some of the segments there will be alternate engineering approaches being considered.  Those considerations will require testing for the sake of comparing one alternative with another.  </w:t>
      </w:r>
      <w:r w:rsidR="00E54C6B">
        <w:rPr>
          <w:sz w:val="28"/>
          <w:szCs w:val="28"/>
        </w:rPr>
        <w:t>This is especially true for integration testing</w:t>
      </w:r>
      <w:r w:rsidR="00211A47">
        <w:rPr>
          <w:sz w:val="28"/>
          <w:szCs w:val="28"/>
        </w:rPr>
        <w:t>;</w:t>
      </w:r>
      <w:r w:rsidR="00E54C6B">
        <w:rPr>
          <w:sz w:val="28"/>
          <w:szCs w:val="28"/>
        </w:rPr>
        <w:t xml:space="preserve"> such as the classic “thread testing”</w:t>
      </w:r>
      <w:r w:rsidR="00211A47">
        <w:rPr>
          <w:sz w:val="28"/>
          <w:szCs w:val="28"/>
        </w:rPr>
        <w:t>.  Thread testing is needed to confirm that the various segments can operate together, AND when one segment must change its operation (e.g. slowdown); the other segments must accommodate.  Those tests are exciting!!</w:t>
      </w:r>
      <w:r>
        <w:rPr>
          <w:sz w:val="28"/>
          <w:szCs w:val="28"/>
        </w:rPr>
        <w:t xml:space="preserve"> </w:t>
      </w:r>
    </w:p>
    <w:p w14:paraId="0909EF56" w14:textId="3DA514A2" w:rsidR="00F767E7" w:rsidRDefault="00F767E7" w:rsidP="00F767E7">
      <w:pPr>
        <w:jc w:val="center"/>
        <w:rPr>
          <w:b/>
          <w:sz w:val="32"/>
          <w:szCs w:val="24"/>
        </w:rPr>
      </w:pPr>
      <w:r>
        <w:rPr>
          <w:b/>
          <w:sz w:val="32"/>
          <w:szCs w:val="24"/>
        </w:rPr>
        <w:t>Testing</w:t>
      </w:r>
      <w:r w:rsidR="00461C47">
        <w:rPr>
          <w:b/>
          <w:sz w:val="32"/>
          <w:szCs w:val="24"/>
        </w:rPr>
        <w:t xml:space="preserve"> for</w:t>
      </w:r>
      <w:r>
        <w:rPr>
          <w:b/>
          <w:sz w:val="32"/>
          <w:szCs w:val="24"/>
        </w:rPr>
        <w:t xml:space="preserve"> the unknown unknowns</w:t>
      </w:r>
    </w:p>
    <w:p w14:paraId="6DAF9B14" w14:textId="0BB5DCDA" w:rsidR="00E30D4B" w:rsidRDefault="002D2D81" w:rsidP="00582C68">
      <w:pPr>
        <w:spacing w:line="240" w:lineRule="auto"/>
        <w:ind w:firstLine="720"/>
        <w:jc w:val="both"/>
        <w:rPr>
          <w:sz w:val="28"/>
          <w:szCs w:val="28"/>
        </w:rPr>
      </w:pPr>
      <w:r>
        <w:rPr>
          <w:sz w:val="28"/>
          <w:szCs w:val="28"/>
        </w:rPr>
        <w:t>Within the simple rule of life</w:t>
      </w:r>
      <w:r w:rsidR="002A0FA4">
        <w:rPr>
          <w:sz w:val="28"/>
          <w:szCs w:val="28"/>
        </w:rPr>
        <w:t xml:space="preserve"> -</w:t>
      </w:r>
      <w:r>
        <w:rPr>
          <w:sz w:val="28"/>
          <w:szCs w:val="28"/>
        </w:rPr>
        <w:t xml:space="preserve"> “</w:t>
      </w:r>
      <w:r w:rsidR="00211A47">
        <w:rPr>
          <w:sz w:val="28"/>
          <w:szCs w:val="28"/>
        </w:rPr>
        <w:t>We</w:t>
      </w:r>
      <w:r>
        <w:rPr>
          <w:sz w:val="28"/>
          <w:szCs w:val="28"/>
        </w:rPr>
        <w:t xml:space="preserve"> don’t know what </w:t>
      </w:r>
      <w:r w:rsidR="00211A47">
        <w:rPr>
          <w:sz w:val="28"/>
          <w:szCs w:val="28"/>
        </w:rPr>
        <w:t>we</w:t>
      </w:r>
      <w:r>
        <w:rPr>
          <w:sz w:val="28"/>
          <w:szCs w:val="28"/>
        </w:rPr>
        <w:t xml:space="preserve"> don’t know</w:t>
      </w:r>
      <w:r w:rsidR="00F7381A">
        <w:rPr>
          <w:sz w:val="28"/>
          <w:szCs w:val="28"/>
        </w:rPr>
        <w:t xml:space="preserve"> </w:t>
      </w:r>
      <w:r w:rsidR="002A0FA4">
        <w:rPr>
          <w:sz w:val="28"/>
          <w:szCs w:val="28"/>
        </w:rPr>
        <w:t>– we have a lot of work to do.  We will have test failures</w:t>
      </w:r>
      <w:r w:rsidR="00211A47">
        <w:rPr>
          <w:sz w:val="28"/>
          <w:szCs w:val="28"/>
        </w:rPr>
        <w:t xml:space="preserve"> </w:t>
      </w:r>
      <w:r w:rsidR="002A0FA4">
        <w:rPr>
          <w:sz w:val="28"/>
          <w:szCs w:val="28"/>
        </w:rPr>
        <w:t>that are not understood.  We will have “random successes” that will haunt us for months.</w:t>
      </w:r>
      <w:r w:rsidR="00211A47">
        <w:rPr>
          <w:sz w:val="28"/>
          <w:szCs w:val="28"/>
        </w:rPr>
        <w:t xml:space="preserve"> We </w:t>
      </w:r>
      <w:r w:rsidR="00147337">
        <w:rPr>
          <w:sz w:val="28"/>
          <w:szCs w:val="28"/>
        </w:rPr>
        <w:t>m</w:t>
      </w:r>
      <w:r w:rsidR="00211A47">
        <w:rPr>
          <w:sz w:val="28"/>
          <w:szCs w:val="28"/>
        </w:rPr>
        <w:t xml:space="preserve">ust be sure that our various simulators are simulating the same thing we are testing.  </w:t>
      </w:r>
    </w:p>
    <w:p w14:paraId="38156EFB" w14:textId="77777777" w:rsidR="00E30D4B" w:rsidRDefault="00E30D4B">
      <w:pPr>
        <w:rPr>
          <w:sz w:val="28"/>
          <w:szCs w:val="28"/>
        </w:rPr>
      </w:pPr>
      <w:r>
        <w:rPr>
          <w:sz w:val="28"/>
          <w:szCs w:val="28"/>
        </w:rPr>
        <w:br w:type="page"/>
      </w:r>
    </w:p>
    <w:p w14:paraId="0DBD9E7F" w14:textId="04DD47BA" w:rsidR="00707DC5" w:rsidRDefault="002A0FA4" w:rsidP="00582C68">
      <w:pPr>
        <w:spacing w:line="240" w:lineRule="auto"/>
        <w:ind w:firstLine="720"/>
        <w:jc w:val="both"/>
        <w:rPr>
          <w:sz w:val="28"/>
          <w:szCs w:val="28"/>
        </w:rPr>
      </w:pPr>
      <w:r>
        <w:rPr>
          <w:sz w:val="28"/>
          <w:szCs w:val="28"/>
        </w:rPr>
        <w:lastRenderedPageBreak/>
        <w:t xml:space="preserve">   </w:t>
      </w:r>
    </w:p>
    <w:p w14:paraId="103A1CD6" w14:textId="7A5E6FDE" w:rsidR="00E54C6B" w:rsidRDefault="00E54C6B" w:rsidP="00E54C6B">
      <w:pPr>
        <w:jc w:val="center"/>
        <w:rPr>
          <w:b/>
          <w:sz w:val="32"/>
          <w:szCs w:val="24"/>
        </w:rPr>
      </w:pPr>
      <w:r>
        <w:rPr>
          <w:b/>
          <w:sz w:val="32"/>
          <w:szCs w:val="24"/>
        </w:rPr>
        <w:t>Where are we going to test?</w:t>
      </w:r>
    </w:p>
    <w:p w14:paraId="2A6F45A9" w14:textId="2BEAA130" w:rsidR="00E54C6B" w:rsidRDefault="00E30D4B" w:rsidP="00E54C6B">
      <w:pPr>
        <w:spacing w:line="240" w:lineRule="auto"/>
        <w:ind w:firstLine="720"/>
        <w:jc w:val="both"/>
        <w:rPr>
          <w:sz w:val="28"/>
          <w:szCs w:val="28"/>
        </w:rPr>
      </w:pPr>
      <w:r>
        <w:rPr>
          <w:sz w:val="28"/>
          <w:szCs w:val="28"/>
        </w:rPr>
        <w:t xml:space="preserve">Here is a topic that will occupy our politician and diplomatic friends for a long time. I speak from experience. I figure we need to do a lot of the field testing over the ocean; probably the Pacific.  </w:t>
      </w:r>
      <w:r w:rsidR="007A78C0">
        <w:rPr>
          <w:sz w:val="28"/>
          <w:szCs w:val="28"/>
        </w:rPr>
        <w:t xml:space="preserve">Wherever our test range </w:t>
      </w:r>
      <w:r w:rsidR="0086166D">
        <w:rPr>
          <w:sz w:val="28"/>
          <w:szCs w:val="28"/>
        </w:rPr>
        <w:t xml:space="preserve">is – it must be accessible for the monitoring and management of the test events. </w:t>
      </w:r>
      <w:r w:rsidR="005A0C3D">
        <w:rPr>
          <w:sz w:val="28"/>
          <w:szCs w:val="28"/>
        </w:rPr>
        <w:t xml:space="preserve"> It must be safe.  Assets must be available to respond to tests gone awry</w:t>
      </w:r>
      <w:r w:rsidR="00CD4E2D">
        <w:rPr>
          <w:sz w:val="28"/>
          <w:szCs w:val="28"/>
        </w:rPr>
        <w:t xml:space="preserve"> and to recover assets for analysis.  The logistics of managing the test range when multiple tests are underway </w:t>
      </w:r>
      <w:r w:rsidR="007975C1">
        <w:rPr>
          <w:sz w:val="28"/>
          <w:szCs w:val="28"/>
        </w:rPr>
        <w:t xml:space="preserve">will be </w:t>
      </w:r>
      <w:r w:rsidR="00CD4E2D">
        <w:rPr>
          <w:sz w:val="28"/>
          <w:szCs w:val="28"/>
        </w:rPr>
        <w:t xml:space="preserve">… interesting. </w:t>
      </w:r>
    </w:p>
    <w:p w14:paraId="3C86D8C9" w14:textId="77777777" w:rsidR="005B2955" w:rsidRPr="005A5AA2" w:rsidRDefault="005B2955" w:rsidP="002F6E6F">
      <w:pPr>
        <w:spacing w:line="240" w:lineRule="auto"/>
        <w:jc w:val="center"/>
        <w:rPr>
          <w:b/>
          <w:sz w:val="32"/>
          <w:szCs w:val="28"/>
        </w:rPr>
      </w:pPr>
      <w:r>
        <w:rPr>
          <w:b/>
          <w:sz w:val="32"/>
          <w:szCs w:val="28"/>
        </w:rPr>
        <w:t>In Closing</w:t>
      </w:r>
    </w:p>
    <w:p w14:paraId="1C375C08" w14:textId="7F5756E7" w:rsidR="00144A45" w:rsidRDefault="00E618A8" w:rsidP="00B53441">
      <w:pPr>
        <w:spacing w:after="0" w:line="240" w:lineRule="auto"/>
        <w:ind w:firstLine="720"/>
        <w:jc w:val="both"/>
        <w:rPr>
          <w:rFonts w:eastAsia="Times New Roman"/>
          <w:color w:val="000000"/>
          <w:sz w:val="28"/>
          <w:szCs w:val="24"/>
        </w:rPr>
      </w:pPr>
      <w:r>
        <w:rPr>
          <w:rFonts w:eastAsia="Times New Roman"/>
          <w:color w:val="000000"/>
          <w:sz w:val="28"/>
          <w:szCs w:val="24"/>
        </w:rPr>
        <w:t xml:space="preserve">There is more to say but, you get it.  </w:t>
      </w:r>
      <w:r w:rsidR="009128B6">
        <w:rPr>
          <w:rFonts w:eastAsia="Times New Roman"/>
          <w:color w:val="000000"/>
          <w:sz w:val="28"/>
          <w:szCs w:val="24"/>
        </w:rPr>
        <w:t xml:space="preserve">I </w:t>
      </w:r>
      <w:r w:rsidR="00CD4E2D">
        <w:rPr>
          <w:rFonts w:eastAsia="Times New Roman"/>
          <w:color w:val="000000"/>
          <w:sz w:val="28"/>
          <w:szCs w:val="24"/>
        </w:rPr>
        <w:t xml:space="preserve">did not intend to answer questions with this note.  Rather, I wanted the team to start thinking about it.  As stated above, I don’t know what I don’t know. </w:t>
      </w:r>
      <w:r>
        <w:rPr>
          <w:rFonts w:eastAsia="Times New Roman"/>
          <w:color w:val="000000"/>
          <w:sz w:val="28"/>
          <w:szCs w:val="24"/>
        </w:rPr>
        <w:t xml:space="preserve">More to come. </w:t>
      </w:r>
      <w:r w:rsidR="00664326">
        <w:rPr>
          <w:rFonts w:eastAsia="Times New Roman"/>
          <w:color w:val="000000"/>
          <w:sz w:val="28"/>
          <w:szCs w:val="24"/>
        </w:rPr>
        <w:t xml:space="preserve"> </w:t>
      </w:r>
      <w:r w:rsidR="00EA0FF7">
        <w:rPr>
          <w:rFonts w:eastAsia="Times New Roman"/>
          <w:color w:val="000000"/>
          <w:sz w:val="28"/>
          <w:szCs w:val="24"/>
        </w:rPr>
        <w:t xml:space="preserve"> </w:t>
      </w:r>
      <w:r w:rsidR="00EA0FF7">
        <w:rPr>
          <w:rFonts w:ascii="Segoe UI Symbol" w:eastAsiaTheme="minorEastAsia" w:hAnsi="Segoe UI Symbol" w:cs="Segoe UI Symbol"/>
          <w:noProof/>
          <w:sz w:val="32"/>
          <w:szCs w:val="32"/>
        </w:rPr>
        <w:t>😇</w:t>
      </w:r>
    </w:p>
    <w:p w14:paraId="12D25D8D" w14:textId="77777777" w:rsidR="00144A45" w:rsidRPr="00144A45" w:rsidRDefault="00144A45" w:rsidP="009128B6">
      <w:pPr>
        <w:spacing w:after="0" w:line="240" w:lineRule="auto"/>
        <w:ind w:firstLine="720"/>
        <w:jc w:val="right"/>
        <w:rPr>
          <w:rFonts w:ascii="Lucida Handwriting" w:eastAsia="Times New Roman" w:hAnsi="Lucida Handwriting"/>
          <w:color w:val="000000"/>
          <w:sz w:val="40"/>
          <w:szCs w:val="24"/>
        </w:rPr>
      </w:pPr>
      <w:r w:rsidRPr="00144A45">
        <w:rPr>
          <w:rFonts w:ascii="Lucida Handwriting" w:eastAsia="Times New Roman" w:hAnsi="Lucida Handwriting"/>
          <w:color w:val="000000"/>
          <w:sz w:val="40"/>
          <w:szCs w:val="24"/>
        </w:rPr>
        <w:t>Fitzer</w:t>
      </w:r>
    </w:p>
    <w:sectPr w:rsidR="00144A45" w:rsidRPr="00144A45" w:rsidSect="005B2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7ACE" w14:textId="77777777" w:rsidR="00064BED" w:rsidRDefault="00064BED" w:rsidP="00AF7139">
      <w:pPr>
        <w:spacing w:after="0" w:line="240" w:lineRule="auto"/>
      </w:pPr>
      <w:r>
        <w:separator/>
      </w:r>
    </w:p>
  </w:endnote>
  <w:endnote w:type="continuationSeparator" w:id="0">
    <w:p w14:paraId="0B8814E2" w14:textId="77777777" w:rsidR="00064BED" w:rsidRDefault="00064BED"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C2BC" w14:textId="6785D040" w:rsidR="00530B53" w:rsidRPr="00D05E14" w:rsidRDefault="00211F36"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Gal</w:t>
    </w:r>
    <w:r w:rsidR="00B53441">
      <w:rPr>
        <w:rFonts w:asciiTheme="majorHAnsi" w:hAnsiTheme="majorHAnsi"/>
        <w:sz w:val="20"/>
        <w:szCs w:val="20"/>
      </w:rPr>
      <w:t>a</w:t>
    </w:r>
    <w:r>
      <w:rPr>
        <w:rFonts w:asciiTheme="majorHAnsi" w:hAnsiTheme="majorHAnsi"/>
        <w:sz w:val="20"/>
        <w:szCs w:val="20"/>
      </w:rPr>
      <w:t xml:space="preserve">ctic Harbour Associates, INC.                     </w:t>
    </w:r>
    <w:r w:rsidR="00E65B47">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 xml:space="preserve">                       </w:t>
    </w:r>
    <w:r w:rsidR="00E65B47">
      <w:rPr>
        <w:rFonts w:asciiTheme="majorHAnsi" w:hAnsiTheme="majorHAnsi"/>
        <w:sz w:val="20"/>
        <w:szCs w:val="20"/>
      </w:rPr>
      <w:t>Michael.Fitzgerald@cox.net</w:t>
    </w:r>
  </w:p>
  <w:p w14:paraId="0EF38FB9" w14:textId="406EC80C" w:rsidR="00E65B47" w:rsidRDefault="00B53441"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August 2020 </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30DD757D"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3AF1089D"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0D4F2" w14:textId="77777777" w:rsidR="00064BED" w:rsidRDefault="00064BED" w:rsidP="00AF7139">
      <w:pPr>
        <w:spacing w:after="0" w:line="240" w:lineRule="auto"/>
      </w:pPr>
      <w:r>
        <w:separator/>
      </w:r>
    </w:p>
  </w:footnote>
  <w:footnote w:type="continuationSeparator" w:id="0">
    <w:p w14:paraId="52583FA5" w14:textId="77777777" w:rsidR="00064BED" w:rsidRDefault="00064BED"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DBA4" w14:textId="77777777" w:rsidR="00530B53" w:rsidRPr="00A55D61" w:rsidRDefault="00011082" w:rsidP="00A55D61">
    <w:pPr>
      <w:pStyle w:val="Header"/>
      <w:jc w:val="center"/>
      <w:rPr>
        <w:b/>
        <w:i/>
        <w:color w:val="FF0000"/>
        <w:sz w:val="32"/>
        <w:u w:val="single"/>
      </w:rPr>
    </w:pPr>
    <w:r>
      <w:rPr>
        <w:b/>
        <w:i/>
        <w:color w:val="FF0000"/>
        <w:sz w:val="32"/>
        <w:u w:val="single"/>
      </w:rPr>
      <w:t>FINAL</w:t>
    </w:r>
    <w:r w:rsidR="00B025A5">
      <w:rPr>
        <w:b/>
        <w:i/>
        <w:color w:val="FF0000"/>
        <w:sz w:val="3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311C37"/>
    <w:multiLevelType w:val="hybridMultilevel"/>
    <w:tmpl w:val="55865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6" w15:restartNumberingAfterBreak="0">
    <w:nsid w:val="15D82CEB"/>
    <w:multiLevelType w:val="hybridMultilevel"/>
    <w:tmpl w:val="93968566"/>
    <w:lvl w:ilvl="0" w:tplc="04090001">
      <w:start w:val="1"/>
      <w:numFmt w:val="bullet"/>
      <w:lvlText w:val=""/>
      <w:lvlJc w:val="left"/>
      <w:pPr>
        <w:ind w:left="720" w:hanging="360"/>
      </w:pPr>
      <w:rPr>
        <w:rFonts w:ascii="Symbol" w:hAnsi="Symbol" w:hint="default"/>
      </w:rPr>
    </w:lvl>
    <w:lvl w:ilvl="1" w:tplc="0BEEF4F6">
      <w:start w:val="4"/>
      <w:numFmt w:val="decimal"/>
      <w:lvlText w:val="%2"/>
      <w:lvlJc w:val="left"/>
      <w:pPr>
        <w:ind w:left="1440" w:hanging="360"/>
      </w:pPr>
      <w:rPr>
        <w:rFonts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25C5199"/>
    <w:multiLevelType w:val="hybridMultilevel"/>
    <w:tmpl w:val="225A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C7036A"/>
    <w:multiLevelType w:val="hybridMultilevel"/>
    <w:tmpl w:val="E762433A"/>
    <w:lvl w:ilvl="0" w:tplc="4164FF40">
      <w:start w:val="201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E7426"/>
    <w:multiLevelType w:val="hybridMultilevel"/>
    <w:tmpl w:val="315605DE"/>
    <w:lvl w:ilvl="0" w:tplc="04090001">
      <w:start w:val="1"/>
      <w:numFmt w:val="bullet"/>
      <w:lvlText w:val=""/>
      <w:lvlJc w:val="left"/>
      <w:pPr>
        <w:ind w:left="5868" w:hanging="360"/>
      </w:pPr>
      <w:rPr>
        <w:rFonts w:ascii="Symbol" w:hAnsi="Symbol" w:hint="default"/>
      </w:rPr>
    </w:lvl>
    <w:lvl w:ilvl="1" w:tplc="04090003" w:tentative="1">
      <w:start w:val="1"/>
      <w:numFmt w:val="bullet"/>
      <w:lvlText w:val="o"/>
      <w:lvlJc w:val="left"/>
      <w:pPr>
        <w:ind w:left="6588" w:hanging="360"/>
      </w:pPr>
      <w:rPr>
        <w:rFonts w:ascii="Courier New" w:hAnsi="Courier New" w:cs="Courier New" w:hint="default"/>
      </w:rPr>
    </w:lvl>
    <w:lvl w:ilvl="2" w:tplc="04090005" w:tentative="1">
      <w:start w:val="1"/>
      <w:numFmt w:val="bullet"/>
      <w:lvlText w:val=""/>
      <w:lvlJc w:val="left"/>
      <w:pPr>
        <w:ind w:left="7308" w:hanging="360"/>
      </w:pPr>
      <w:rPr>
        <w:rFonts w:ascii="Wingdings" w:hAnsi="Wingdings" w:hint="default"/>
      </w:rPr>
    </w:lvl>
    <w:lvl w:ilvl="3" w:tplc="04090001" w:tentative="1">
      <w:start w:val="1"/>
      <w:numFmt w:val="bullet"/>
      <w:lvlText w:val=""/>
      <w:lvlJc w:val="left"/>
      <w:pPr>
        <w:ind w:left="8028" w:hanging="360"/>
      </w:pPr>
      <w:rPr>
        <w:rFonts w:ascii="Symbol" w:hAnsi="Symbol" w:hint="default"/>
      </w:rPr>
    </w:lvl>
    <w:lvl w:ilvl="4" w:tplc="04090003" w:tentative="1">
      <w:start w:val="1"/>
      <w:numFmt w:val="bullet"/>
      <w:lvlText w:val="o"/>
      <w:lvlJc w:val="left"/>
      <w:pPr>
        <w:ind w:left="8748" w:hanging="360"/>
      </w:pPr>
      <w:rPr>
        <w:rFonts w:ascii="Courier New" w:hAnsi="Courier New" w:cs="Courier New" w:hint="default"/>
      </w:rPr>
    </w:lvl>
    <w:lvl w:ilvl="5" w:tplc="04090005" w:tentative="1">
      <w:start w:val="1"/>
      <w:numFmt w:val="bullet"/>
      <w:lvlText w:val=""/>
      <w:lvlJc w:val="left"/>
      <w:pPr>
        <w:ind w:left="9468" w:hanging="360"/>
      </w:pPr>
      <w:rPr>
        <w:rFonts w:ascii="Wingdings" w:hAnsi="Wingdings" w:hint="default"/>
      </w:rPr>
    </w:lvl>
    <w:lvl w:ilvl="6" w:tplc="04090001" w:tentative="1">
      <w:start w:val="1"/>
      <w:numFmt w:val="bullet"/>
      <w:lvlText w:val=""/>
      <w:lvlJc w:val="left"/>
      <w:pPr>
        <w:ind w:left="10188" w:hanging="360"/>
      </w:pPr>
      <w:rPr>
        <w:rFonts w:ascii="Symbol" w:hAnsi="Symbol" w:hint="default"/>
      </w:rPr>
    </w:lvl>
    <w:lvl w:ilvl="7" w:tplc="04090003" w:tentative="1">
      <w:start w:val="1"/>
      <w:numFmt w:val="bullet"/>
      <w:lvlText w:val="o"/>
      <w:lvlJc w:val="left"/>
      <w:pPr>
        <w:ind w:left="10908" w:hanging="360"/>
      </w:pPr>
      <w:rPr>
        <w:rFonts w:ascii="Courier New" w:hAnsi="Courier New" w:cs="Courier New" w:hint="default"/>
      </w:rPr>
    </w:lvl>
    <w:lvl w:ilvl="8" w:tplc="04090005" w:tentative="1">
      <w:start w:val="1"/>
      <w:numFmt w:val="bullet"/>
      <w:lvlText w:val=""/>
      <w:lvlJc w:val="left"/>
      <w:pPr>
        <w:ind w:left="11628" w:hanging="360"/>
      </w:pPr>
      <w:rPr>
        <w:rFonts w:ascii="Wingdings" w:hAnsi="Wingdings" w:hint="default"/>
      </w:rPr>
    </w:lvl>
  </w:abstractNum>
  <w:abstractNum w:abstractNumId="30"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0"/>
  </w:num>
  <w:num w:numId="4">
    <w:abstractNumId w:val="31"/>
  </w:num>
  <w:num w:numId="5">
    <w:abstractNumId w:val="28"/>
  </w:num>
  <w:num w:numId="6">
    <w:abstractNumId w:val="15"/>
  </w:num>
  <w:num w:numId="7">
    <w:abstractNumId w:val="3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0"/>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8"/>
  </w:num>
  <w:num w:numId="17">
    <w:abstractNumId w:val="25"/>
  </w:num>
  <w:num w:numId="18">
    <w:abstractNumId w:val="9"/>
  </w:num>
  <w:num w:numId="19">
    <w:abstractNumId w:val="21"/>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26"/>
  </w:num>
  <w:num w:numId="25">
    <w:abstractNumId w:val="18"/>
  </w:num>
  <w:num w:numId="26">
    <w:abstractNumId w:val="1"/>
  </w:num>
  <w:num w:numId="27">
    <w:abstractNumId w:val="3"/>
  </w:num>
  <w:num w:numId="28">
    <w:abstractNumId w:val="27"/>
  </w:num>
  <w:num w:numId="29">
    <w:abstractNumId w:val="12"/>
  </w:num>
  <w:num w:numId="30">
    <w:abstractNumId w:val="4"/>
  </w:num>
  <w:num w:numId="31">
    <w:abstractNumId w:val="6"/>
  </w:num>
  <w:num w:numId="32">
    <w:abstractNumId w:val="20"/>
  </w:num>
  <w:num w:numId="33">
    <w:abstractNumId w:val="23"/>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1082"/>
    <w:rsid w:val="00013473"/>
    <w:rsid w:val="0001436B"/>
    <w:rsid w:val="00017484"/>
    <w:rsid w:val="000208FA"/>
    <w:rsid w:val="00020F3E"/>
    <w:rsid w:val="000248D8"/>
    <w:rsid w:val="000317E8"/>
    <w:rsid w:val="00032C2F"/>
    <w:rsid w:val="0003483B"/>
    <w:rsid w:val="00034921"/>
    <w:rsid w:val="00040DD7"/>
    <w:rsid w:val="000412FF"/>
    <w:rsid w:val="00045B16"/>
    <w:rsid w:val="00046FDB"/>
    <w:rsid w:val="00047CF6"/>
    <w:rsid w:val="000517B5"/>
    <w:rsid w:val="0005344F"/>
    <w:rsid w:val="000537BD"/>
    <w:rsid w:val="00061115"/>
    <w:rsid w:val="000617C4"/>
    <w:rsid w:val="000622F9"/>
    <w:rsid w:val="00064BED"/>
    <w:rsid w:val="00064D1A"/>
    <w:rsid w:val="00066EF7"/>
    <w:rsid w:val="000677BB"/>
    <w:rsid w:val="00072201"/>
    <w:rsid w:val="000740F3"/>
    <w:rsid w:val="00074663"/>
    <w:rsid w:val="00076022"/>
    <w:rsid w:val="00077290"/>
    <w:rsid w:val="00080B97"/>
    <w:rsid w:val="000820BA"/>
    <w:rsid w:val="00085D78"/>
    <w:rsid w:val="00086388"/>
    <w:rsid w:val="00086C63"/>
    <w:rsid w:val="00086E16"/>
    <w:rsid w:val="00087E98"/>
    <w:rsid w:val="00090B77"/>
    <w:rsid w:val="000928AF"/>
    <w:rsid w:val="00092BDF"/>
    <w:rsid w:val="00097A8A"/>
    <w:rsid w:val="000A0751"/>
    <w:rsid w:val="000A0A47"/>
    <w:rsid w:val="000A437B"/>
    <w:rsid w:val="000A5EA3"/>
    <w:rsid w:val="000A695D"/>
    <w:rsid w:val="000A7E7A"/>
    <w:rsid w:val="000B27CC"/>
    <w:rsid w:val="000B2F91"/>
    <w:rsid w:val="000B3717"/>
    <w:rsid w:val="000C0148"/>
    <w:rsid w:val="000C1F9E"/>
    <w:rsid w:val="000C2B94"/>
    <w:rsid w:val="000C47DC"/>
    <w:rsid w:val="000C588F"/>
    <w:rsid w:val="000C5C4A"/>
    <w:rsid w:val="000C6510"/>
    <w:rsid w:val="000C6BF3"/>
    <w:rsid w:val="000C7FD3"/>
    <w:rsid w:val="000D1BC0"/>
    <w:rsid w:val="000D3A9C"/>
    <w:rsid w:val="000D3CD4"/>
    <w:rsid w:val="000D4666"/>
    <w:rsid w:val="000D4F81"/>
    <w:rsid w:val="000D5489"/>
    <w:rsid w:val="000E2E39"/>
    <w:rsid w:val="000E345C"/>
    <w:rsid w:val="000E3836"/>
    <w:rsid w:val="000E47A7"/>
    <w:rsid w:val="000F0090"/>
    <w:rsid w:val="000F2DCC"/>
    <w:rsid w:val="000F6292"/>
    <w:rsid w:val="0010214E"/>
    <w:rsid w:val="00111386"/>
    <w:rsid w:val="001118F5"/>
    <w:rsid w:val="001122EA"/>
    <w:rsid w:val="00113A3F"/>
    <w:rsid w:val="001173DA"/>
    <w:rsid w:val="00122678"/>
    <w:rsid w:val="0012399E"/>
    <w:rsid w:val="00124784"/>
    <w:rsid w:val="00127BA8"/>
    <w:rsid w:val="00130126"/>
    <w:rsid w:val="0013044D"/>
    <w:rsid w:val="00130C34"/>
    <w:rsid w:val="00131A68"/>
    <w:rsid w:val="0013564E"/>
    <w:rsid w:val="00140256"/>
    <w:rsid w:val="0014067C"/>
    <w:rsid w:val="00140A8F"/>
    <w:rsid w:val="00144A45"/>
    <w:rsid w:val="0014673A"/>
    <w:rsid w:val="00147337"/>
    <w:rsid w:val="00147903"/>
    <w:rsid w:val="0015217A"/>
    <w:rsid w:val="0015385A"/>
    <w:rsid w:val="001618C6"/>
    <w:rsid w:val="00163294"/>
    <w:rsid w:val="0016369F"/>
    <w:rsid w:val="00163856"/>
    <w:rsid w:val="00164077"/>
    <w:rsid w:val="00164C8E"/>
    <w:rsid w:val="001651F6"/>
    <w:rsid w:val="0017710D"/>
    <w:rsid w:val="001772FB"/>
    <w:rsid w:val="00177702"/>
    <w:rsid w:val="001779E7"/>
    <w:rsid w:val="00183057"/>
    <w:rsid w:val="00185760"/>
    <w:rsid w:val="00190EAD"/>
    <w:rsid w:val="00195F47"/>
    <w:rsid w:val="00196673"/>
    <w:rsid w:val="001A1C50"/>
    <w:rsid w:val="001A255A"/>
    <w:rsid w:val="001A3288"/>
    <w:rsid w:val="001A41B7"/>
    <w:rsid w:val="001A762C"/>
    <w:rsid w:val="001A7C0C"/>
    <w:rsid w:val="001B1324"/>
    <w:rsid w:val="001B364B"/>
    <w:rsid w:val="001B5048"/>
    <w:rsid w:val="001B64BC"/>
    <w:rsid w:val="001C02D1"/>
    <w:rsid w:val="001C147A"/>
    <w:rsid w:val="001C1853"/>
    <w:rsid w:val="001C1DE3"/>
    <w:rsid w:val="001C1E93"/>
    <w:rsid w:val="001C2199"/>
    <w:rsid w:val="001C43C7"/>
    <w:rsid w:val="001C59D5"/>
    <w:rsid w:val="001C5DB9"/>
    <w:rsid w:val="001C74E0"/>
    <w:rsid w:val="001C75E1"/>
    <w:rsid w:val="001C7C9C"/>
    <w:rsid w:val="001D0A23"/>
    <w:rsid w:val="001D16D3"/>
    <w:rsid w:val="001D34E8"/>
    <w:rsid w:val="001D5EBF"/>
    <w:rsid w:val="001E5175"/>
    <w:rsid w:val="001F0BA5"/>
    <w:rsid w:val="001F1BAF"/>
    <w:rsid w:val="001F2343"/>
    <w:rsid w:val="001F2AA0"/>
    <w:rsid w:val="001F38B7"/>
    <w:rsid w:val="00200B0F"/>
    <w:rsid w:val="00200EAE"/>
    <w:rsid w:val="00202666"/>
    <w:rsid w:val="002034F8"/>
    <w:rsid w:val="00205861"/>
    <w:rsid w:val="00206764"/>
    <w:rsid w:val="002101C8"/>
    <w:rsid w:val="00210F02"/>
    <w:rsid w:val="00211A47"/>
    <w:rsid w:val="00211F36"/>
    <w:rsid w:val="00213DC8"/>
    <w:rsid w:val="00214936"/>
    <w:rsid w:val="00214FA0"/>
    <w:rsid w:val="00220253"/>
    <w:rsid w:val="00224FAA"/>
    <w:rsid w:val="00225166"/>
    <w:rsid w:val="00230487"/>
    <w:rsid w:val="00230FAB"/>
    <w:rsid w:val="00231BFA"/>
    <w:rsid w:val="00232487"/>
    <w:rsid w:val="002405E4"/>
    <w:rsid w:val="00241341"/>
    <w:rsid w:val="00243B60"/>
    <w:rsid w:val="00244759"/>
    <w:rsid w:val="00244DBB"/>
    <w:rsid w:val="0024545D"/>
    <w:rsid w:val="00245584"/>
    <w:rsid w:val="002522FC"/>
    <w:rsid w:val="00252D34"/>
    <w:rsid w:val="00254581"/>
    <w:rsid w:val="002558ED"/>
    <w:rsid w:val="00256372"/>
    <w:rsid w:val="00257F13"/>
    <w:rsid w:val="00264A71"/>
    <w:rsid w:val="0026542A"/>
    <w:rsid w:val="00265FAD"/>
    <w:rsid w:val="00267050"/>
    <w:rsid w:val="00271677"/>
    <w:rsid w:val="00274894"/>
    <w:rsid w:val="00276927"/>
    <w:rsid w:val="00281D1B"/>
    <w:rsid w:val="00282E11"/>
    <w:rsid w:val="002831F8"/>
    <w:rsid w:val="002852DA"/>
    <w:rsid w:val="00292F49"/>
    <w:rsid w:val="00293553"/>
    <w:rsid w:val="00294131"/>
    <w:rsid w:val="0029429E"/>
    <w:rsid w:val="00295475"/>
    <w:rsid w:val="0029589C"/>
    <w:rsid w:val="002A0189"/>
    <w:rsid w:val="002A0FA4"/>
    <w:rsid w:val="002A27B5"/>
    <w:rsid w:val="002A2C6B"/>
    <w:rsid w:val="002A3F42"/>
    <w:rsid w:val="002A63FB"/>
    <w:rsid w:val="002A6806"/>
    <w:rsid w:val="002B266A"/>
    <w:rsid w:val="002B2866"/>
    <w:rsid w:val="002B2BE6"/>
    <w:rsid w:val="002B74F0"/>
    <w:rsid w:val="002B7CE0"/>
    <w:rsid w:val="002C0F1E"/>
    <w:rsid w:val="002C2349"/>
    <w:rsid w:val="002C2ED8"/>
    <w:rsid w:val="002C410D"/>
    <w:rsid w:val="002C62BF"/>
    <w:rsid w:val="002C661E"/>
    <w:rsid w:val="002D0994"/>
    <w:rsid w:val="002D2D81"/>
    <w:rsid w:val="002D3705"/>
    <w:rsid w:val="002D3728"/>
    <w:rsid w:val="002D4573"/>
    <w:rsid w:val="002D4601"/>
    <w:rsid w:val="002D5342"/>
    <w:rsid w:val="002D6AEE"/>
    <w:rsid w:val="002D74DA"/>
    <w:rsid w:val="002E3912"/>
    <w:rsid w:val="002E7DED"/>
    <w:rsid w:val="002F0E0C"/>
    <w:rsid w:val="002F2445"/>
    <w:rsid w:val="002F271F"/>
    <w:rsid w:val="002F2EF6"/>
    <w:rsid w:val="002F6E6F"/>
    <w:rsid w:val="002F7060"/>
    <w:rsid w:val="003022E8"/>
    <w:rsid w:val="0031735A"/>
    <w:rsid w:val="003227AB"/>
    <w:rsid w:val="003240C6"/>
    <w:rsid w:val="003244F1"/>
    <w:rsid w:val="00327A88"/>
    <w:rsid w:val="00331C9F"/>
    <w:rsid w:val="00333766"/>
    <w:rsid w:val="00334653"/>
    <w:rsid w:val="00334E6B"/>
    <w:rsid w:val="00341756"/>
    <w:rsid w:val="00345047"/>
    <w:rsid w:val="0034735E"/>
    <w:rsid w:val="003475E7"/>
    <w:rsid w:val="00350F34"/>
    <w:rsid w:val="00352192"/>
    <w:rsid w:val="0035497B"/>
    <w:rsid w:val="00355C62"/>
    <w:rsid w:val="00361D4D"/>
    <w:rsid w:val="00361D86"/>
    <w:rsid w:val="00362442"/>
    <w:rsid w:val="00362560"/>
    <w:rsid w:val="00364AA9"/>
    <w:rsid w:val="00365129"/>
    <w:rsid w:val="00371362"/>
    <w:rsid w:val="003725FD"/>
    <w:rsid w:val="003728BE"/>
    <w:rsid w:val="003732DF"/>
    <w:rsid w:val="003743F0"/>
    <w:rsid w:val="00374FCC"/>
    <w:rsid w:val="00381507"/>
    <w:rsid w:val="00386919"/>
    <w:rsid w:val="00390B73"/>
    <w:rsid w:val="00394F0A"/>
    <w:rsid w:val="00395159"/>
    <w:rsid w:val="003A38E0"/>
    <w:rsid w:val="003A44E2"/>
    <w:rsid w:val="003B2060"/>
    <w:rsid w:val="003B4ADF"/>
    <w:rsid w:val="003B7D25"/>
    <w:rsid w:val="003C0140"/>
    <w:rsid w:val="003C4248"/>
    <w:rsid w:val="003C4981"/>
    <w:rsid w:val="003C70AC"/>
    <w:rsid w:val="003D54A8"/>
    <w:rsid w:val="003E0E23"/>
    <w:rsid w:val="003E369E"/>
    <w:rsid w:val="003F0828"/>
    <w:rsid w:val="003F2868"/>
    <w:rsid w:val="003F34E0"/>
    <w:rsid w:val="003F48D4"/>
    <w:rsid w:val="004024FF"/>
    <w:rsid w:val="00402BAB"/>
    <w:rsid w:val="004032B9"/>
    <w:rsid w:val="00405D28"/>
    <w:rsid w:val="004063E0"/>
    <w:rsid w:val="00413325"/>
    <w:rsid w:val="00414967"/>
    <w:rsid w:val="00417405"/>
    <w:rsid w:val="0042041D"/>
    <w:rsid w:val="00420672"/>
    <w:rsid w:val="004234B7"/>
    <w:rsid w:val="00423E55"/>
    <w:rsid w:val="004313F5"/>
    <w:rsid w:val="00433716"/>
    <w:rsid w:val="004376B7"/>
    <w:rsid w:val="00437F5D"/>
    <w:rsid w:val="00440CBD"/>
    <w:rsid w:val="00441B16"/>
    <w:rsid w:val="00442840"/>
    <w:rsid w:val="00443BE2"/>
    <w:rsid w:val="00446E49"/>
    <w:rsid w:val="004477A7"/>
    <w:rsid w:val="00450261"/>
    <w:rsid w:val="00451169"/>
    <w:rsid w:val="00454767"/>
    <w:rsid w:val="00454846"/>
    <w:rsid w:val="00455ACC"/>
    <w:rsid w:val="00456E46"/>
    <w:rsid w:val="0045717E"/>
    <w:rsid w:val="00461541"/>
    <w:rsid w:val="00461C47"/>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A05EB"/>
    <w:rsid w:val="004A278F"/>
    <w:rsid w:val="004A6153"/>
    <w:rsid w:val="004A63DB"/>
    <w:rsid w:val="004A6C83"/>
    <w:rsid w:val="004A7C67"/>
    <w:rsid w:val="004B052D"/>
    <w:rsid w:val="004B06FB"/>
    <w:rsid w:val="004B1233"/>
    <w:rsid w:val="004B55CB"/>
    <w:rsid w:val="004B6F48"/>
    <w:rsid w:val="004C1CF9"/>
    <w:rsid w:val="004C2720"/>
    <w:rsid w:val="004C27E9"/>
    <w:rsid w:val="004C33CB"/>
    <w:rsid w:val="004C47AC"/>
    <w:rsid w:val="004C4C67"/>
    <w:rsid w:val="004C54B7"/>
    <w:rsid w:val="004C6A01"/>
    <w:rsid w:val="004C7EB1"/>
    <w:rsid w:val="004D0DBB"/>
    <w:rsid w:val="004D10B3"/>
    <w:rsid w:val="004D2C75"/>
    <w:rsid w:val="004D38CC"/>
    <w:rsid w:val="004D566C"/>
    <w:rsid w:val="004D7C07"/>
    <w:rsid w:val="004E0426"/>
    <w:rsid w:val="004E21EF"/>
    <w:rsid w:val="004E2918"/>
    <w:rsid w:val="004E397A"/>
    <w:rsid w:val="004E521C"/>
    <w:rsid w:val="004E6AA8"/>
    <w:rsid w:val="004F01BF"/>
    <w:rsid w:val="004F40AC"/>
    <w:rsid w:val="004F4C0C"/>
    <w:rsid w:val="00503A05"/>
    <w:rsid w:val="00505D11"/>
    <w:rsid w:val="00507A96"/>
    <w:rsid w:val="0051188B"/>
    <w:rsid w:val="00511BF5"/>
    <w:rsid w:val="0051592E"/>
    <w:rsid w:val="00515969"/>
    <w:rsid w:val="00530B53"/>
    <w:rsid w:val="005312FA"/>
    <w:rsid w:val="005346FB"/>
    <w:rsid w:val="005404F2"/>
    <w:rsid w:val="00540954"/>
    <w:rsid w:val="0054095A"/>
    <w:rsid w:val="0054305F"/>
    <w:rsid w:val="00543C59"/>
    <w:rsid w:val="005445BF"/>
    <w:rsid w:val="00545129"/>
    <w:rsid w:val="00545AB9"/>
    <w:rsid w:val="005474BA"/>
    <w:rsid w:val="005518DA"/>
    <w:rsid w:val="00552D3D"/>
    <w:rsid w:val="00554A7A"/>
    <w:rsid w:val="0055754A"/>
    <w:rsid w:val="005600F1"/>
    <w:rsid w:val="0056145B"/>
    <w:rsid w:val="00561D02"/>
    <w:rsid w:val="005629B2"/>
    <w:rsid w:val="0056570A"/>
    <w:rsid w:val="00565CF4"/>
    <w:rsid w:val="00565DF9"/>
    <w:rsid w:val="00566D54"/>
    <w:rsid w:val="00567C38"/>
    <w:rsid w:val="00567F3B"/>
    <w:rsid w:val="005709D9"/>
    <w:rsid w:val="00574E55"/>
    <w:rsid w:val="00574E7A"/>
    <w:rsid w:val="00575415"/>
    <w:rsid w:val="00576D40"/>
    <w:rsid w:val="0058254C"/>
    <w:rsid w:val="00582C68"/>
    <w:rsid w:val="0058556E"/>
    <w:rsid w:val="00587A64"/>
    <w:rsid w:val="00587A72"/>
    <w:rsid w:val="0059002A"/>
    <w:rsid w:val="005903AB"/>
    <w:rsid w:val="005927AE"/>
    <w:rsid w:val="005928E8"/>
    <w:rsid w:val="00595F33"/>
    <w:rsid w:val="005A0C3D"/>
    <w:rsid w:val="005A2CCE"/>
    <w:rsid w:val="005A34A1"/>
    <w:rsid w:val="005A3F61"/>
    <w:rsid w:val="005A5AA2"/>
    <w:rsid w:val="005A6761"/>
    <w:rsid w:val="005B2955"/>
    <w:rsid w:val="005B2E97"/>
    <w:rsid w:val="005B3AEC"/>
    <w:rsid w:val="005C426B"/>
    <w:rsid w:val="005C6CBD"/>
    <w:rsid w:val="005D0069"/>
    <w:rsid w:val="005D2CFA"/>
    <w:rsid w:val="005D317C"/>
    <w:rsid w:val="005D55D8"/>
    <w:rsid w:val="005D7222"/>
    <w:rsid w:val="005D7F0E"/>
    <w:rsid w:val="005E0AFC"/>
    <w:rsid w:val="005E205E"/>
    <w:rsid w:val="005E2B1A"/>
    <w:rsid w:val="005E411F"/>
    <w:rsid w:val="005E46FF"/>
    <w:rsid w:val="005F4D40"/>
    <w:rsid w:val="005F51B6"/>
    <w:rsid w:val="005F52F1"/>
    <w:rsid w:val="005F699D"/>
    <w:rsid w:val="005F7537"/>
    <w:rsid w:val="006000DA"/>
    <w:rsid w:val="00600FF0"/>
    <w:rsid w:val="00601DE3"/>
    <w:rsid w:val="00601DEF"/>
    <w:rsid w:val="00602B2E"/>
    <w:rsid w:val="006035BE"/>
    <w:rsid w:val="0060398A"/>
    <w:rsid w:val="00604768"/>
    <w:rsid w:val="006048D3"/>
    <w:rsid w:val="006051E9"/>
    <w:rsid w:val="00611359"/>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33F5"/>
    <w:rsid w:val="006551D3"/>
    <w:rsid w:val="006559A9"/>
    <w:rsid w:val="00661684"/>
    <w:rsid w:val="00662A25"/>
    <w:rsid w:val="00663671"/>
    <w:rsid w:val="00664326"/>
    <w:rsid w:val="00666100"/>
    <w:rsid w:val="00671CA8"/>
    <w:rsid w:val="0067212E"/>
    <w:rsid w:val="0067465F"/>
    <w:rsid w:val="0068253B"/>
    <w:rsid w:val="00684488"/>
    <w:rsid w:val="00684CC9"/>
    <w:rsid w:val="00684E37"/>
    <w:rsid w:val="006909F4"/>
    <w:rsid w:val="00691A1F"/>
    <w:rsid w:val="00692D1E"/>
    <w:rsid w:val="00697F8C"/>
    <w:rsid w:val="006A5510"/>
    <w:rsid w:val="006A67F0"/>
    <w:rsid w:val="006A737C"/>
    <w:rsid w:val="006B07D8"/>
    <w:rsid w:val="006B4681"/>
    <w:rsid w:val="006B4D0C"/>
    <w:rsid w:val="006B662F"/>
    <w:rsid w:val="006C12EB"/>
    <w:rsid w:val="006C23ED"/>
    <w:rsid w:val="006C6FE0"/>
    <w:rsid w:val="006D29B4"/>
    <w:rsid w:val="006D4411"/>
    <w:rsid w:val="006D5A2B"/>
    <w:rsid w:val="006D6017"/>
    <w:rsid w:val="006D6709"/>
    <w:rsid w:val="006D782C"/>
    <w:rsid w:val="006E2536"/>
    <w:rsid w:val="006F2191"/>
    <w:rsid w:val="006F229F"/>
    <w:rsid w:val="006F26FC"/>
    <w:rsid w:val="006F3293"/>
    <w:rsid w:val="006F3420"/>
    <w:rsid w:val="006F5EF6"/>
    <w:rsid w:val="006F6AE8"/>
    <w:rsid w:val="006F6D0C"/>
    <w:rsid w:val="006F6EC2"/>
    <w:rsid w:val="0070103B"/>
    <w:rsid w:val="00702437"/>
    <w:rsid w:val="00702959"/>
    <w:rsid w:val="007031B2"/>
    <w:rsid w:val="00704297"/>
    <w:rsid w:val="00705341"/>
    <w:rsid w:val="00707DC5"/>
    <w:rsid w:val="00711803"/>
    <w:rsid w:val="00713124"/>
    <w:rsid w:val="00714D98"/>
    <w:rsid w:val="00715E57"/>
    <w:rsid w:val="00731074"/>
    <w:rsid w:val="00732063"/>
    <w:rsid w:val="00735314"/>
    <w:rsid w:val="00737E4F"/>
    <w:rsid w:val="00743403"/>
    <w:rsid w:val="0074466E"/>
    <w:rsid w:val="0074523E"/>
    <w:rsid w:val="00745C58"/>
    <w:rsid w:val="00745CC4"/>
    <w:rsid w:val="00746CB7"/>
    <w:rsid w:val="00752C07"/>
    <w:rsid w:val="00752FA0"/>
    <w:rsid w:val="00757874"/>
    <w:rsid w:val="00757C4F"/>
    <w:rsid w:val="0076021C"/>
    <w:rsid w:val="007619EF"/>
    <w:rsid w:val="00761BAA"/>
    <w:rsid w:val="00762B8D"/>
    <w:rsid w:val="0076324B"/>
    <w:rsid w:val="00767517"/>
    <w:rsid w:val="00770BEE"/>
    <w:rsid w:val="007723C0"/>
    <w:rsid w:val="00772D59"/>
    <w:rsid w:val="0077440E"/>
    <w:rsid w:val="00775B00"/>
    <w:rsid w:val="00781320"/>
    <w:rsid w:val="00782EF1"/>
    <w:rsid w:val="007867F6"/>
    <w:rsid w:val="0079574C"/>
    <w:rsid w:val="00795B97"/>
    <w:rsid w:val="007975C1"/>
    <w:rsid w:val="007A07A3"/>
    <w:rsid w:val="007A07F8"/>
    <w:rsid w:val="007A3374"/>
    <w:rsid w:val="007A5165"/>
    <w:rsid w:val="007A5BB7"/>
    <w:rsid w:val="007A6188"/>
    <w:rsid w:val="007A78C0"/>
    <w:rsid w:val="007B19F8"/>
    <w:rsid w:val="007B4E6B"/>
    <w:rsid w:val="007B591D"/>
    <w:rsid w:val="007C28BE"/>
    <w:rsid w:val="007C43B0"/>
    <w:rsid w:val="007C67B7"/>
    <w:rsid w:val="007D1492"/>
    <w:rsid w:val="007D204C"/>
    <w:rsid w:val="007D2836"/>
    <w:rsid w:val="007D2AF8"/>
    <w:rsid w:val="007E0CD5"/>
    <w:rsid w:val="007E168B"/>
    <w:rsid w:val="007E223A"/>
    <w:rsid w:val="007E3A99"/>
    <w:rsid w:val="007E7992"/>
    <w:rsid w:val="007F2F22"/>
    <w:rsid w:val="007F443A"/>
    <w:rsid w:val="007F75E1"/>
    <w:rsid w:val="00801184"/>
    <w:rsid w:val="008013F0"/>
    <w:rsid w:val="00802953"/>
    <w:rsid w:val="00802BFD"/>
    <w:rsid w:val="008044DD"/>
    <w:rsid w:val="00805E0C"/>
    <w:rsid w:val="00807288"/>
    <w:rsid w:val="008100DE"/>
    <w:rsid w:val="00813B56"/>
    <w:rsid w:val="00813C3A"/>
    <w:rsid w:val="008160A5"/>
    <w:rsid w:val="00817A27"/>
    <w:rsid w:val="00822E73"/>
    <w:rsid w:val="008235B8"/>
    <w:rsid w:val="00824C9F"/>
    <w:rsid w:val="00825258"/>
    <w:rsid w:val="00830456"/>
    <w:rsid w:val="008314FB"/>
    <w:rsid w:val="00833D14"/>
    <w:rsid w:val="00833E55"/>
    <w:rsid w:val="00834785"/>
    <w:rsid w:val="0083634F"/>
    <w:rsid w:val="00843CFF"/>
    <w:rsid w:val="00845C40"/>
    <w:rsid w:val="008505B2"/>
    <w:rsid w:val="008513AF"/>
    <w:rsid w:val="00852FA0"/>
    <w:rsid w:val="0085329A"/>
    <w:rsid w:val="008534F5"/>
    <w:rsid w:val="00856418"/>
    <w:rsid w:val="008566E3"/>
    <w:rsid w:val="008566F1"/>
    <w:rsid w:val="0086166D"/>
    <w:rsid w:val="008618DD"/>
    <w:rsid w:val="00862570"/>
    <w:rsid w:val="0086377E"/>
    <w:rsid w:val="00865E5F"/>
    <w:rsid w:val="008661A5"/>
    <w:rsid w:val="00870918"/>
    <w:rsid w:val="00870AF4"/>
    <w:rsid w:val="008717C6"/>
    <w:rsid w:val="00872129"/>
    <w:rsid w:val="00877038"/>
    <w:rsid w:val="00877B23"/>
    <w:rsid w:val="008826C8"/>
    <w:rsid w:val="00883FD5"/>
    <w:rsid w:val="00884D3A"/>
    <w:rsid w:val="00886049"/>
    <w:rsid w:val="0088749A"/>
    <w:rsid w:val="008925E0"/>
    <w:rsid w:val="00892A51"/>
    <w:rsid w:val="00894786"/>
    <w:rsid w:val="00895707"/>
    <w:rsid w:val="00896E76"/>
    <w:rsid w:val="008A10C2"/>
    <w:rsid w:val="008A1D99"/>
    <w:rsid w:val="008A62A5"/>
    <w:rsid w:val="008B1087"/>
    <w:rsid w:val="008B140A"/>
    <w:rsid w:val="008B1BAC"/>
    <w:rsid w:val="008B400E"/>
    <w:rsid w:val="008B4BE3"/>
    <w:rsid w:val="008B5C43"/>
    <w:rsid w:val="008B7D36"/>
    <w:rsid w:val="008C0C96"/>
    <w:rsid w:val="008C1961"/>
    <w:rsid w:val="008C46DB"/>
    <w:rsid w:val="008C68F4"/>
    <w:rsid w:val="008C7533"/>
    <w:rsid w:val="008D1D29"/>
    <w:rsid w:val="008D7D28"/>
    <w:rsid w:val="008E0305"/>
    <w:rsid w:val="008E4B93"/>
    <w:rsid w:val="008E4F32"/>
    <w:rsid w:val="008E5FAE"/>
    <w:rsid w:val="008F0ABC"/>
    <w:rsid w:val="008F1D69"/>
    <w:rsid w:val="008F368B"/>
    <w:rsid w:val="008F3FA5"/>
    <w:rsid w:val="008F7F16"/>
    <w:rsid w:val="00900A1A"/>
    <w:rsid w:val="00900DE9"/>
    <w:rsid w:val="00903E4A"/>
    <w:rsid w:val="00904A37"/>
    <w:rsid w:val="00904AA2"/>
    <w:rsid w:val="00911933"/>
    <w:rsid w:val="009128B6"/>
    <w:rsid w:val="0091399E"/>
    <w:rsid w:val="00927015"/>
    <w:rsid w:val="009274E4"/>
    <w:rsid w:val="00931D41"/>
    <w:rsid w:val="0093253C"/>
    <w:rsid w:val="0093387F"/>
    <w:rsid w:val="00933E58"/>
    <w:rsid w:val="00935E5C"/>
    <w:rsid w:val="009377DF"/>
    <w:rsid w:val="00940ADC"/>
    <w:rsid w:val="00941EDC"/>
    <w:rsid w:val="00950D9E"/>
    <w:rsid w:val="00951905"/>
    <w:rsid w:val="009522AA"/>
    <w:rsid w:val="009529AB"/>
    <w:rsid w:val="00953058"/>
    <w:rsid w:val="00954581"/>
    <w:rsid w:val="00954D03"/>
    <w:rsid w:val="00955058"/>
    <w:rsid w:val="00955D3D"/>
    <w:rsid w:val="00957390"/>
    <w:rsid w:val="0096239C"/>
    <w:rsid w:val="00962B70"/>
    <w:rsid w:val="00963194"/>
    <w:rsid w:val="00965766"/>
    <w:rsid w:val="00965927"/>
    <w:rsid w:val="009666F3"/>
    <w:rsid w:val="0096716A"/>
    <w:rsid w:val="009700C4"/>
    <w:rsid w:val="00970CE5"/>
    <w:rsid w:val="00971D75"/>
    <w:rsid w:val="009723D4"/>
    <w:rsid w:val="009740B2"/>
    <w:rsid w:val="00974AFE"/>
    <w:rsid w:val="00975C7D"/>
    <w:rsid w:val="009773B5"/>
    <w:rsid w:val="009812F1"/>
    <w:rsid w:val="00981405"/>
    <w:rsid w:val="00981A65"/>
    <w:rsid w:val="0098672F"/>
    <w:rsid w:val="00990515"/>
    <w:rsid w:val="009923A7"/>
    <w:rsid w:val="009930BF"/>
    <w:rsid w:val="00993C12"/>
    <w:rsid w:val="00993D20"/>
    <w:rsid w:val="0099412D"/>
    <w:rsid w:val="00996486"/>
    <w:rsid w:val="009A07DA"/>
    <w:rsid w:val="009A1817"/>
    <w:rsid w:val="009A2DC5"/>
    <w:rsid w:val="009A3F98"/>
    <w:rsid w:val="009A5FEB"/>
    <w:rsid w:val="009A707E"/>
    <w:rsid w:val="009A7212"/>
    <w:rsid w:val="009B0CA4"/>
    <w:rsid w:val="009B2925"/>
    <w:rsid w:val="009B3AEA"/>
    <w:rsid w:val="009B4686"/>
    <w:rsid w:val="009B59F7"/>
    <w:rsid w:val="009B6C5A"/>
    <w:rsid w:val="009B6D17"/>
    <w:rsid w:val="009C3352"/>
    <w:rsid w:val="009D0E48"/>
    <w:rsid w:val="009D3C52"/>
    <w:rsid w:val="009D4945"/>
    <w:rsid w:val="009D52B3"/>
    <w:rsid w:val="009D78C8"/>
    <w:rsid w:val="009E22A2"/>
    <w:rsid w:val="009E2B8A"/>
    <w:rsid w:val="009E2C64"/>
    <w:rsid w:val="009E6166"/>
    <w:rsid w:val="009F3260"/>
    <w:rsid w:val="009F41C9"/>
    <w:rsid w:val="009F69E2"/>
    <w:rsid w:val="00A0187F"/>
    <w:rsid w:val="00A02055"/>
    <w:rsid w:val="00A02909"/>
    <w:rsid w:val="00A03984"/>
    <w:rsid w:val="00A04B77"/>
    <w:rsid w:val="00A05481"/>
    <w:rsid w:val="00A12D76"/>
    <w:rsid w:val="00A13AF8"/>
    <w:rsid w:val="00A13EA7"/>
    <w:rsid w:val="00A163BA"/>
    <w:rsid w:val="00A16F01"/>
    <w:rsid w:val="00A16FC3"/>
    <w:rsid w:val="00A22DC2"/>
    <w:rsid w:val="00A24A69"/>
    <w:rsid w:val="00A24C75"/>
    <w:rsid w:val="00A25F27"/>
    <w:rsid w:val="00A2622B"/>
    <w:rsid w:val="00A3078C"/>
    <w:rsid w:val="00A40E39"/>
    <w:rsid w:val="00A411F9"/>
    <w:rsid w:val="00A42102"/>
    <w:rsid w:val="00A42ACA"/>
    <w:rsid w:val="00A43DE5"/>
    <w:rsid w:val="00A45040"/>
    <w:rsid w:val="00A45D8B"/>
    <w:rsid w:val="00A46590"/>
    <w:rsid w:val="00A472A4"/>
    <w:rsid w:val="00A5281B"/>
    <w:rsid w:val="00A55D61"/>
    <w:rsid w:val="00A675ED"/>
    <w:rsid w:val="00A678E9"/>
    <w:rsid w:val="00A67CA1"/>
    <w:rsid w:val="00A67CE2"/>
    <w:rsid w:val="00A714D1"/>
    <w:rsid w:val="00A75B3F"/>
    <w:rsid w:val="00A773C8"/>
    <w:rsid w:val="00A81868"/>
    <w:rsid w:val="00A85B71"/>
    <w:rsid w:val="00A87E52"/>
    <w:rsid w:val="00A91589"/>
    <w:rsid w:val="00A92001"/>
    <w:rsid w:val="00A92F42"/>
    <w:rsid w:val="00A94AE4"/>
    <w:rsid w:val="00A95C47"/>
    <w:rsid w:val="00A95EF0"/>
    <w:rsid w:val="00AA0DA4"/>
    <w:rsid w:val="00AA10B7"/>
    <w:rsid w:val="00AA3162"/>
    <w:rsid w:val="00AA39A0"/>
    <w:rsid w:val="00AA4745"/>
    <w:rsid w:val="00AA5FE4"/>
    <w:rsid w:val="00AA662E"/>
    <w:rsid w:val="00AB0FFB"/>
    <w:rsid w:val="00AB4E61"/>
    <w:rsid w:val="00AB5AF6"/>
    <w:rsid w:val="00AC05D4"/>
    <w:rsid w:val="00AC1894"/>
    <w:rsid w:val="00AC3704"/>
    <w:rsid w:val="00AC4055"/>
    <w:rsid w:val="00AC4AE4"/>
    <w:rsid w:val="00AC4CDE"/>
    <w:rsid w:val="00AC70E7"/>
    <w:rsid w:val="00AC7E94"/>
    <w:rsid w:val="00AD57C3"/>
    <w:rsid w:val="00AD5BD6"/>
    <w:rsid w:val="00AD6073"/>
    <w:rsid w:val="00AD6B88"/>
    <w:rsid w:val="00AD74D8"/>
    <w:rsid w:val="00AE0512"/>
    <w:rsid w:val="00AE07BF"/>
    <w:rsid w:val="00AE09D6"/>
    <w:rsid w:val="00AE79C1"/>
    <w:rsid w:val="00AF0ED3"/>
    <w:rsid w:val="00AF2CF9"/>
    <w:rsid w:val="00AF3785"/>
    <w:rsid w:val="00AF431E"/>
    <w:rsid w:val="00AF5320"/>
    <w:rsid w:val="00AF7139"/>
    <w:rsid w:val="00B0052C"/>
    <w:rsid w:val="00B00D5F"/>
    <w:rsid w:val="00B00DA7"/>
    <w:rsid w:val="00B025A5"/>
    <w:rsid w:val="00B05927"/>
    <w:rsid w:val="00B05AF1"/>
    <w:rsid w:val="00B11371"/>
    <w:rsid w:val="00B118E6"/>
    <w:rsid w:val="00B13AF5"/>
    <w:rsid w:val="00B1419C"/>
    <w:rsid w:val="00B14E4C"/>
    <w:rsid w:val="00B164C7"/>
    <w:rsid w:val="00B16BC2"/>
    <w:rsid w:val="00B17D50"/>
    <w:rsid w:val="00B228B6"/>
    <w:rsid w:val="00B22EDA"/>
    <w:rsid w:val="00B23324"/>
    <w:rsid w:val="00B26099"/>
    <w:rsid w:val="00B30F5B"/>
    <w:rsid w:val="00B33C2B"/>
    <w:rsid w:val="00B373B9"/>
    <w:rsid w:val="00B373E9"/>
    <w:rsid w:val="00B37634"/>
    <w:rsid w:val="00B42ED3"/>
    <w:rsid w:val="00B441AE"/>
    <w:rsid w:val="00B462FE"/>
    <w:rsid w:val="00B47726"/>
    <w:rsid w:val="00B51B9B"/>
    <w:rsid w:val="00B53441"/>
    <w:rsid w:val="00B54A73"/>
    <w:rsid w:val="00B56B21"/>
    <w:rsid w:val="00B60B81"/>
    <w:rsid w:val="00B6493E"/>
    <w:rsid w:val="00B66C5B"/>
    <w:rsid w:val="00B677AF"/>
    <w:rsid w:val="00B67F37"/>
    <w:rsid w:val="00B70D4A"/>
    <w:rsid w:val="00B74E1A"/>
    <w:rsid w:val="00B8037C"/>
    <w:rsid w:val="00B80D50"/>
    <w:rsid w:val="00B81931"/>
    <w:rsid w:val="00B84899"/>
    <w:rsid w:val="00B86393"/>
    <w:rsid w:val="00B869FB"/>
    <w:rsid w:val="00B876C6"/>
    <w:rsid w:val="00B90480"/>
    <w:rsid w:val="00B937ED"/>
    <w:rsid w:val="00B96338"/>
    <w:rsid w:val="00B977D7"/>
    <w:rsid w:val="00BA1B72"/>
    <w:rsid w:val="00BA2881"/>
    <w:rsid w:val="00BA5C35"/>
    <w:rsid w:val="00BA689A"/>
    <w:rsid w:val="00BA6F50"/>
    <w:rsid w:val="00BA793C"/>
    <w:rsid w:val="00BB0344"/>
    <w:rsid w:val="00BB2D3E"/>
    <w:rsid w:val="00BB3136"/>
    <w:rsid w:val="00BB5544"/>
    <w:rsid w:val="00BB70B2"/>
    <w:rsid w:val="00BC49FA"/>
    <w:rsid w:val="00BC7306"/>
    <w:rsid w:val="00BD264D"/>
    <w:rsid w:val="00BD29CB"/>
    <w:rsid w:val="00BD40B3"/>
    <w:rsid w:val="00BD6C0C"/>
    <w:rsid w:val="00BE02D0"/>
    <w:rsid w:val="00BE2112"/>
    <w:rsid w:val="00BE45AA"/>
    <w:rsid w:val="00BE5A82"/>
    <w:rsid w:val="00BF2DAC"/>
    <w:rsid w:val="00BF604C"/>
    <w:rsid w:val="00BF60A0"/>
    <w:rsid w:val="00C05B70"/>
    <w:rsid w:val="00C05D22"/>
    <w:rsid w:val="00C07D5B"/>
    <w:rsid w:val="00C16703"/>
    <w:rsid w:val="00C208B0"/>
    <w:rsid w:val="00C314A7"/>
    <w:rsid w:val="00C343A1"/>
    <w:rsid w:val="00C379EE"/>
    <w:rsid w:val="00C43F4B"/>
    <w:rsid w:val="00C479B0"/>
    <w:rsid w:val="00C55736"/>
    <w:rsid w:val="00C55883"/>
    <w:rsid w:val="00C56092"/>
    <w:rsid w:val="00C57CAE"/>
    <w:rsid w:val="00C620F8"/>
    <w:rsid w:val="00C654EC"/>
    <w:rsid w:val="00C66A8F"/>
    <w:rsid w:val="00C67E99"/>
    <w:rsid w:val="00C70223"/>
    <w:rsid w:val="00C7191A"/>
    <w:rsid w:val="00C72309"/>
    <w:rsid w:val="00C72BDF"/>
    <w:rsid w:val="00C72C0B"/>
    <w:rsid w:val="00C75DAD"/>
    <w:rsid w:val="00C777AB"/>
    <w:rsid w:val="00C82680"/>
    <w:rsid w:val="00C82CA3"/>
    <w:rsid w:val="00C83EA8"/>
    <w:rsid w:val="00C84FE6"/>
    <w:rsid w:val="00C870FA"/>
    <w:rsid w:val="00C875BF"/>
    <w:rsid w:val="00C9461A"/>
    <w:rsid w:val="00CA11A9"/>
    <w:rsid w:val="00CA1EB6"/>
    <w:rsid w:val="00CA2D3F"/>
    <w:rsid w:val="00CA3062"/>
    <w:rsid w:val="00CA5D5A"/>
    <w:rsid w:val="00CA5F2F"/>
    <w:rsid w:val="00CA7612"/>
    <w:rsid w:val="00CB212D"/>
    <w:rsid w:val="00CB21A5"/>
    <w:rsid w:val="00CB3C1E"/>
    <w:rsid w:val="00CB4097"/>
    <w:rsid w:val="00CB4430"/>
    <w:rsid w:val="00CB5E88"/>
    <w:rsid w:val="00CB6767"/>
    <w:rsid w:val="00CB6868"/>
    <w:rsid w:val="00CB793A"/>
    <w:rsid w:val="00CC1044"/>
    <w:rsid w:val="00CC3393"/>
    <w:rsid w:val="00CC7235"/>
    <w:rsid w:val="00CD3A9A"/>
    <w:rsid w:val="00CD419B"/>
    <w:rsid w:val="00CD4455"/>
    <w:rsid w:val="00CD4E2D"/>
    <w:rsid w:val="00CE16AC"/>
    <w:rsid w:val="00CE30A0"/>
    <w:rsid w:val="00CE3EBF"/>
    <w:rsid w:val="00CE4D8A"/>
    <w:rsid w:val="00CE53A4"/>
    <w:rsid w:val="00CE6228"/>
    <w:rsid w:val="00CE6FDC"/>
    <w:rsid w:val="00CF02EA"/>
    <w:rsid w:val="00CF0760"/>
    <w:rsid w:val="00CF681C"/>
    <w:rsid w:val="00CF77BB"/>
    <w:rsid w:val="00CF786F"/>
    <w:rsid w:val="00D00FEF"/>
    <w:rsid w:val="00D02366"/>
    <w:rsid w:val="00D05D47"/>
    <w:rsid w:val="00D07237"/>
    <w:rsid w:val="00D11180"/>
    <w:rsid w:val="00D11958"/>
    <w:rsid w:val="00D14ACF"/>
    <w:rsid w:val="00D16140"/>
    <w:rsid w:val="00D2162C"/>
    <w:rsid w:val="00D25738"/>
    <w:rsid w:val="00D27E4F"/>
    <w:rsid w:val="00D3462A"/>
    <w:rsid w:val="00D3579D"/>
    <w:rsid w:val="00D35DBE"/>
    <w:rsid w:val="00D40138"/>
    <w:rsid w:val="00D406C1"/>
    <w:rsid w:val="00D410A2"/>
    <w:rsid w:val="00D42F0B"/>
    <w:rsid w:val="00D433B8"/>
    <w:rsid w:val="00D437CB"/>
    <w:rsid w:val="00D4449F"/>
    <w:rsid w:val="00D44D75"/>
    <w:rsid w:val="00D46464"/>
    <w:rsid w:val="00D50891"/>
    <w:rsid w:val="00D53792"/>
    <w:rsid w:val="00D57B8D"/>
    <w:rsid w:val="00D60583"/>
    <w:rsid w:val="00D63485"/>
    <w:rsid w:val="00D668AB"/>
    <w:rsid w:val="00D702CA"/>
    <w:rsid w:val="00D7625E"/>
    <w:rsid w:val="00D76376"/>
    <w:rsid w:val="00D76BD6"/>
    <w:rsid w:val="00D8186E"/>
    <w:rsid w:val="00D8365B"/>
    <w:rsid w:val="00D86D33"/>
    <w:rsid w:val="00D9184D"/>
    <w:rsid w:val="00D93E92"/>
    <w:rsid w:val="00D952AF"/>
    <w:rsid w:val="00D95487"/>
    <w:rsid w:val="00D9711C"/>
    <w:rsid w:val="00DA0E13"/>
    <w:rsid w:val="00DA0FB4"/>
    <w:rsid w:val="00DA1B57"/>
    <w:rsid w:val="00DA355F"/>
    <w:rsid w:val="00DA384F"/>
    <w:rsid w:val="00DA4327"/>
    <w:rsid w:val="00DA4870"/>
    <w:rsid w:val="00DA50EE"/>
    <w:rsid w:val="00DA5742"/>
    <w:rsid w:val="00DB0BF0"/>
    <w:rsid w:val="00DB1056"/>
    <w:rsid w:val="00DB1B6C"/>
    <w:rsid w:val="00DB1C05"/>
    <w:rsid w:val="00DB226B"/>
    <w:rsid w:val="00DB2A82"/>
    <w:rsid w:val="00DB448F"/>
    <w:rsid w:val="00DB4E44"/>
    <w:rsid w:val="00DB4FE6"/>
    <w:rsid w:val="00DC415E"/>
    <w:rsid w:val="00DC4F84"/>
    <w:rsid w:val="00DC6B5A"/>
    <w:rsid w:val="00DC6FAE"/>
    <w:rsid w:val="00DC717A"/>
    <w:rsid w:val="00DD0ACE"/>
    <w:rsid w:val="00DD6D21"/>
    <w:rsid w:val="00DE05F7"/>
    <w:rsid w:val="00DE06FD"/>
    <w:rsid w:val="00DE08CB"/>
    <w:rsid w:val="00DE27A8"/>
    <w:rsid w:val="00DE28F6"/>
    <w:rsid w:val="00DF204D"/>
    <w:rsid w:val="00DF3287"/>
    <w:rsid w:val="00DF487E"/>
    <w:rsid w:val="00DF5C65"/>
    <w:rsid w:val="00DF7E12"/>
    <w:rsid w:val="00E0246C"/>
    <w:rsid w:val="00E034A2"/>
    <w:rsid w:val="00E03706"/>
    <w:rsid w:val="00E0587E"/>
    <w:rsid w:val="00E10D82"/>
    <w:rsid w:val="00E114AB"/>
    <w:rsid w:val="00E20CAF"/>
    <w:rsid w:val="00E20F59"/>
    <w:rsid w:val="00E22B9C"/>
    <w:rsid w:val="00E23D5C"/>
    <w:rsid w:val="00E25AD3"/>
    <w:rsid w:val="00E30D4B"/>
    <w:rsid w:val="00E3133E"/>
    <w:rsid w:val="00E346CB"/>
    <w:rsid w:val="00E355E1"/>
    <w:rsid w:val="00E36979"/>
    <w:rsid w:val="00E379D0"/>
    <w:rsid w:val="00E41956"/>
    <w:rsid w:val="00E4315E"/>
    <w:rsid w:val="00E45B32"/>
    <w:rsid w:val="00E500BE"/>
    <w:rsid w:val="00E5234F"/>
    <w:rsid w:val="00E54C6B"/>
    <w:rsid w:val="00E57C98"/>
    <w:rsid w:val="00E60090"/>
    <w:rsid w:val="00E618A8"/>
    <w:rsid w:val="00E637C5"/>
    <w:rsid w:val="00E65B47"/>
    <w:rsid w:val="00E66E02"/>
    <w:rsid w:val="00E7382A"/>
    <w:rsid w:val="00E75148"/>
    <w:rsid w:val="00E7652E"/>
    <w:rsid w:val="00E80687"/>
    <w:rsid w:val="00E82492"/>
    <w:rsid w:val="00E87057"/>
    <w:rsid w:val="00E90EF8"/>
    <w:rsid w:val="00E9658B"/>
    <w:rsid w:val="00EA0555"/>
    <w:rsid w:val="00EA0FF7"/>
    <w:rsid w:val="00EA3EAB"/>
    <w:rsid w:val="00EA6E07"/>
    <w:rsid w:val="00EB3926"/>
    <w:rsid w:val="00EB4BA1"/>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5C92"/>
    <w:rsid w:val="00EE632D"/>
    <w:rsid w:val="00EF4DAD"/>
    <w:rsid w:val="00EF7180"/>
    <w:rsid w:val="00EF72A3"/>
    <w:rsid w:val="00EF72DD"/>
    <w:rsid w:val="00F00194"/>
    <w:rsid w:val="00F02C3B"/>
    <w:rsid w:val="00F031DC"/>
    <w:rsid w:val="00F06A80"/>
    <w:rsid w:val="00F06BCC"/>
    <w:rsid w:val="00F07D24"/>
    <w:rsid w:val="00F11401"/>
    <w:rsid w:val="00F119A7"/>
    <w:rsid w:val="00F136AE"/>
    <w:rsid w:val="00F2137E"/>
    <w:rsid w:val="00F21745"/>
    <w:rsid w:val="00F2196B"/>
    <w:rsid w:val="00F21985"/>
    <w:rsid w:val="00F25176"/>
    <w:rsid w:val="00F3414D"/>
    <w:rsid w:val="00F353AE"/>
    <w:rsid w:val="00F4121B"/>
    <w:rsid w:val="00F41E95"/>
    <w:rsid w:val="00F43817"/>
    <w:rsid w:val="00F45140"/>
    <w:rsid w:val="00F4522D"/>
    <w:rsid w:val="00F47C18"/>
    <w:rsid w:val="00F50B08"/>
    <w:rsid w:val="00F5138D"/>
    <w:rsid w:val="00F515AD"/>
    <w:rsid w:val="00F52B1F"/>
    <w:rsid w:val="00F53018"/>
    <w:rsid w:val="00F65C02"/>
    <w:rsid w:val="00F6678E"/>
    <w:rsid w:val="00F7381A"/>
    <w:rsid w:val="00F74422"/>
    <w:rsid w:val="00F74CAD"/>
    <w:rsid w:val="00F76216"/>
    <w:rsid w:val="00F7636F"/>
    <w:rsid w:val="00F767E7"/>
    <w:rsid w:val="00F767F0"/>
    <w:rsid w:val="00F82BA6"/>
    <w:rsid w:val="00F82F7A"/>
    <w:rsid w:val="00F8627B"/>
    <w:rsid w:val="00F90FD5"/>
    <w:rsid w:val="00F92FF5"/>
    <w:rsid w:val="00F93D82"/>
    <w:rsid w:val="00F947DD"/>
    <w:rsid w:val="00F94B45"/>
    <w:rsid w:val="00F9627D"/>
    <w:rsid w:val="00FA3E64"/>
    <w:rsid w:val="00FA7770"/>
    <w:rsid w:val="00FB1534"/>
    <w:rsid w:val="00FB2355"/>
    <w:rsid w:val="00FB5688"/>
    <w:rsid w:val="00FB7BE8"/>
    <w:rsid w:val="00FC19AE"/>
    <w:rsid w:val="00FC3194"/>
    <w:rsid w:val="00FC3C1D"/>
    <w:rsid w:val="00FD0F43"/>
    <w:rsid w:val="00FD10F0"/>
    <w:rsid w:val="00FD3E96"/>
    <w:rsid w:val="00FD4890"/>
    <w:rsid w:val="00FD555A"/>
    <w:rsid w:val="00FD791D"/>
    <w:rsid w:val="00FE16F5"/>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1BCA"/>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287587270">
      <w:bodyDiv w:val="1"/>
      <w:marLeft w:val="0"/>
      <w:marRight w:val="0"/>
      <w:marTop w:val="0"/>
      <w:marBottom w:val="0"/>
      <w:divBdr>
        <w:top w:val="none" w:sz="0" w:space="0" w:color="auto"/>
        <w:left w:val="none" w:sz="0" w:space="0" w:color="auto"/>
        <w:bottom w:val="none" w:sz="0" w:space="0" w:color="auto"/>
        <w:right w:val="none" w:sz="0" w:space="0" w:color="auto"/>
      </w:divBdr>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19405721">
      <w:bodyDiv w:val="1"/>
      <w:marLeft w:val="0"/>
      <w:marRight w:val="0"/>
      <w:marTop w:val="0"/>
      <w:marBottom w:val="0"/>
      <w:divBdr>
        <w:top w:val="none" w:sz="0" w:space="0" w:color="auto"/>
        <w:left w:val="none" w:sz="0" w:space="0" w:color="auto"/>
        <w:bottom w:val="none" w:sz="0" w:space="0" w:color="auto"/>
        <w:right w:val="none" w:sz="0" w:space="0" w:color="auto"/>
      </w:divBdr>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Michael.Fitzgerald</cp:lastModifiedBy>
  <cp:revision>13</cp:revision>
  <cp:lastPrinted>2015-07-03T18:43:00Z</cp:lastPrinted>
  <dcterms:created xsi:type="dcterms:W3CDTF">2020-07-26T19:29:00Z</dcterms:created>
  <dcterms:modified xsi:type="dcterms:W3CDTF">2020-07-31T15:19:00Z</dcterms:modified>
</cp:coreProperties>
</file>